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334" w:rsidRPr="00547A25" w:rsidRDefault="009B7334" w:rsidP="009B7334">
      <w:pPr>
        <w:rPr>
          <w:rFonts w:asciiTheme="majorBidi" w:hAnsiTheme="majorBidi" w:cstheme="majorBidi"/>
          <w:b/>
          <w:color w:val="1F497D"/>
          <w:sz w:val="24"/>
          <w:szCs w:val="24"/>
        </w:rPr>
      </w:pPr>
      <w:bookmarkStart w:id="0" w:name="_GoBack"/>
      <w:bookmarkEnd w:id="0"/>
    </w:p>
    <w:p w:rsidR="009B7334" w:rsidRPr="00547A25" w:rsidRDefault="009B7334" w:rsidP="009B7334">
      <w:pPr>
        <w:rPr>
          <w:rFonts w:asciiTheme="majorBidi" w:hAnsiTheme="majorBidi" w:cstheme="majorBidi"/>
          <w:b/>
          <w:color w:val="1F497D"/>
          <w:sz w:val="24"/>
          <w:szCs w:val="24"/>
        </w:rPr>
      </w:pPr>
    </w:p>
    <w:p w:rsidR="009B7334" w:rsidRPr="00547A25" w:rsidRDefault="009B7334" w:rsidP="009B7334">
      <w:pPr>
        <w:rPr>
          <w:rFonts w:asciiTheme="majorBidi" w:hAnsiTheme="majorBidi" w:cstheme="majorBidi"/>
          <w:b/>
          <w:color w:val="1F497D"/>
          <w:sz w:val="24"/>
          <w:szCs w:val="24"/>
        </w:rPr>
      </w:pPr>
    </w:p>
    <w:p w:rsidR="009B7334" w:rsidRPr="00547A25" w:rsidRDefault="009B7334" w:rsidP="009B7334">
      <w:pPr>
        <w:rPr>
          <w:rFonts w:asciiTheme="majorBidi" w:hAnsiTheme="majorBidi" w:cstheme="majorBidi"/>
          <w:b/>
          <w:color w:val="1F497D"/>
          <w:sz w:val="24"/>
          <w:szCs w:val="24"/>
        </w:rPr>
      </w:pPr>
    </w:p>
    <w:p w:rsidR="00F43918" w:rsidRPr="00547A25" w:rsidRDefault="00F43918" w:rsidP="00F43918">
      <w:pPr>
        <w:jc w:val="center"/>
        <w:rPr>
          <w:rFonts w:asciiTheme="majorBidi" w:hAnsiTheme="majorBidi" w:cstheme="majorBidi"/>
          <w:b/>
          <w:color w:val="1F497D"/>
          <w:sz w:val="24"/>
          <w:szCs w:val="24"/>
        </w:rPr>
      </w:pPr>
    </w:p>
    <w:p w:rsidR="00F43918" w:rsidRPr="00547A25" w:rsidRDefault="00F43918" w:rsidP="00F43918">
      <w:pPr>
        <w:jc w:val="center"/>
        <w:rPr>
          <w:rFonts w:asciiTheme="majorBidi" w:hAnsiTheme="majorBidi" w:cstheme="majorBidi"/>
          <w:b/>
          <w:color w:val="1F497D"/>
          <w:sz w:val="24"/>
          <w:szCs w:val="24"/>
        </w:rPr>
      </w:pPr>
    </w:p>
    <w:p w:rsidR="00F43918" w:rsidRDefault="00F43918" w:rsidP="00F43918">
      <w:pPr>
        <w:jc w:val="center"/>
        <w:rPr>
          <w:rFonts w:asciiTheme="majorBidi" w:hAnsiTheme="majorBidi" w:cstheme="majorBidi"/>
          <w:b/>
          <w:color w:val="1F497D"/>
          <w:sz w:val="24"/>
          <w:szCs w:val="24"/>
        </w:rPr>
      </w:pPr>
    </w:p>
    <w:p w:rsidR="00547A25" w:rsidRDefault="00547A25" w:rsidP="00F43918">
      <w:pPr>
        <w:jc w:val="center"/>
        <w:rPr>
          <w:rFonts w:asciiTheme="majorBidi" w:hAnsiTheme="majorBidi" w:cstheme="majorBidi"/>
          <w:b/>
          <w:color w:val="1F497D"/>
          <w:sz w:val="24"/>
          <w:szCs w:val="24"/>
        </w:rPr>
      </w:pPr>
    </w:p>
    <w:p w:rsidR="00547A25" w:rsidRDefault="00547A25" w:rsidP="00F43918">
      <w:pPr>
        <w:jc w:val="center"/>
        <w:rPr>
          <w:rFonts w:asciiTheme="majorBidi" w:hAnsiTheme="majorBidi" w:cstheme="majorBidi"/>
          <w:b/>
          <w:color w:val="1F497D"/>
          <w:sz w:val="24"/>
          <w:szCs w:val="24"/>
        </w:rPr>
      </w:pPr>
    </w:p>
    <w:p w:rsidR="00547A25" w:rsidRPr="00547A25" w:rsidRDefault="00547A25" w:rsidP="00F43918">
      <w:pPr>
        <w:jc w:val="center"/>
        <w:rPr>
          <w:rFonts w:asciiTheme="majorBidi" w:hAnsiTheme="majorBidi" w:cstheme="majorBidi"/>
          <w:b/>
          <w:color w:val="1F497D"/>
          <w:sz w:val="24"/>
          <w:szCs w:val="24"/>
        </w:rPr>
      </w:pPr>
    </w:p>
    <w:p w:rsidR="00F43918" w:rsidRPr="00547A25" w:rsidRDefault="00F43918" w:rsidP="00F43918">
      <w:pPr>
        <w:jc w:val="center"/>
        <w:rPr>
          <w:rFonts w:asciiTheme="majorBidi" w:hAnsiTheme="majorBidi" w:cstheme="majorBidi"/>
          <w:b/>
          <w:color w:val="1F497D"/>
          <w:sz w:val="24"/>
          <w:szCs w:val="24"/>
        </w:rPr>
      </w:pPr>
    </w:p>
    <w:p w:rsidR="009B7334" w:rsidRPr="00547A25" w:rsidRDefault="00F43918" w:rsidP="00F43918">
      <w:pPr>
        <w:jc w:val="center"/>
        <w:rPr>
          <w:rFonts w:asciiTheme="majorBidi" w:hAnsiTheme="majorBidi" w:cstheme="majorBidi"/>
          <w:b/>
          <w:color w:val="1F497D"/>
          <w:sz w:val="24"/>
          <w:szCs w:val="24"/>
        </w:rPr>
      </w:pPr>
      <w:r w:rsidRPr="00547A25">
        <w:rPr>
          <w:rFonts w:asciiTheme="majorBidi" w:hAnsiTheme="majorBidi" w:cstheme="majorBidi"/>
          <w:b/>
          <w:color w:val="1F497D"/>
          <w:sz w:val="24"/>
          <w:szCs w:val="24"/>
        </w:rPr>
        <w:t>POLICY ON UPGARDING OF INFORMAL SETTLEMENTS IN AFGHANISTAN</w:t>
      </w:r>
    </w:p>
    <w:p w:rsidR="009B7334" w:rsidRPr="00547A25" w:rsidRDefault="00F43918" w:rsidP="00F43918">
      <w:pPr>
        <w:ind w:left="720"/>
        <w:jc w:val="center"/>
        <w:rPr>
          <w:rFonts w:asciiTheme="majorBidi" w:hAnsiTheme="majorBidi" w:cstheme="majorBidi"/>
          <w:b/>
          <w:sz w:val="24"/>
          <w:szCs w:val="24"/>
        </w:rPr>
      </w:pPr>
      <w:r w:rsidRPr="00547A25">
        <w:rPr>
          <w:rFonts w:asciiTheme="majorBidi" w:hAnsiTheme="majorBidi" w:cstheme="majorBidi"/>
          <w:b/>
          <w:sz w:val="24"/>
          <w:szCs w:val="24"/>
        </w:rPr>
        <w:t>JULY 2013</w:t>
      </w:r>
    </w:p>
    <w:p w:rsidR="00F43918" w:rsidRPr="00547A25" w:rsidRDefault="00F43918" w:rsidP="00F43918">
      <w:pPr>
        <w:ind w:left="720"/>
        <w:jc w:val="center"/>
        <w:rPr>
          <w:rFonts w:asciiTheme="majorBidi" w:hAnsiTheme="majorBidi" w:cstheme="majorBidi"/>
          <w:b/>
          <w:sz w:val="24"/>
          <w:szCs w:val="24"/>
        </w:rPr>
      </w:pPr>
      <w:r w:rsidRPr="00547A25">
        <w:rPr>
          <w:rFonts w:asciiTheme="majorBidi" w:hAnsiTheme="majorBidi" w:cstheme="majorBidi"/>
          <w:b/>
          <w:sz w:val="24"/>
          <w:szCs w:val="24"/>
        </w:rPr>
        <w:t>THIS POLICY IS AIMED TO ACHIEVE IN SIX YEARS</w:t>
      </w:r>
    </w:p>
    <w:p w:rsidR="00F43918" w:rsidRPr="00547A25" w:rsidRDefault="00F43918" w:rsidP="00F43918">
      <w:pPr>
        <w:ind w:left="720"/>
        <w:jc w:val="center"/>
        <w:rPr>
          <w:rFonts w:asciiTheme="majorBidi" w:hAnsiTheme="majorBidi" w:cstheme="majorBidi"/>
          <w:b/>
          <w:sz w:val="24"/>
          <w:szCs w:val="24"/>
        </w:rPr>
      </w:pPr>
    </w:p>
    <w:p w:rsidR="00F43918" w:rsidRPr="00547A25" w:rsidRDefault="00F43918" w:rsidP="00F43918">
      <w:pPr>
        <w:ind w:left="720"/>
        <w:jc w:val="center"/>
        <w:rPr>
          <w:rFonts w:asciiTheme="majorBidi" w:hAnsiTheme="majorBidi" w:cstheme="majorBidi"/>
          <w:b/>
          <w:sz w:val="24"/>
          <w:szCs w:val="24"/>
        </w:rPr>
      </w:pPr>
    </w:p>
    <w:p w:rsidR="00F43918" w:rsidRPr="00547A25" w:rsidRDefault="00F43918" w:rsidP="00F43918">
      <w:pPr>
        <w:ind w:left="720"/>
        <w:jc w:val="center"/>
        <w:rPr>
          <w:rFonts w:asciiTheme="majorBidi" w:hAnsiTheme="majorBidi" w:cstheme="majorBidi"/>
          <w:b/>
          <w:sz w:val="24"/>
          <w:szCs w:val="24"/>
        </w:rPr>
      </w:pPr>
    </w:p>
    <w:p w:rsidR="00F43918" w:rsidRPr="00547A25" w:rsidRDefault="00F43918" w:rsidP="00F43918">
      <w:pPr>
        <w:ind w:left="720"/>
        <w:jc w:val="center"/>
        <w:rPr>
          <w:rFonts w:asciiTheme="majorBidi" w:hAnsiTheme="majorBidi" w:cstheme="majorBidi"/>
          <w:b/>
          <w:sz w:val="24"/>
          <w:szCs w:val="24"/>
        </w:rPr>
      </w:pPr>
    </w:p>
    <w:p w:rsidR="00F43918" w:rsidRPr="00547A25" w:rsidRDefault="00F43918" w:rsidP="00F43918">
      <w:pPr>
        <w:ind w:left="720"/>
        <w:jc w:val="center"/>
        <w:rPr>
          <w:rFonts w:asciiTheme="majorBidi" w:hAnsiTheme="majorBidi" w:cstheme="majorBidi"/>
          <w:b/>
          <w:sz w:val="24"/>
          <w:szCs w:val="24"/>
        </w:rPr>
      </w:pPr>
    </w:p>
    <w:p w:rsidR="00F43918" w:rsidRPr="00547A25" w:rsidRDefault="00F43918" w:rsidP="00F43918">
      <w:pPr>
        <w:ind w:left="720"/>
        <w:jc w:val="center"/>
        <w:rPr>
          <w:rFonts w:asciiTheme="majorBidi" w:hAnsiTheme="majorBidi" w:cstheme="majorBidi"/>
          <w:b/>
          <w:sz w:val="24"/>
          <w:szCs w:val="24"/>
        </w:rPr>
      </w:pPr>
    </w:p>
    <w:p w:rsidR="00F43918" w:rsidRPr="00547A25" w:rsidRDefault="00F43918" w:rsidP="00F43918">
      <w:pPr>
        <w:ind w:left="720"/>
        <w:jc w:val="center"/>
        <w:rPr>
          <w:rFonts w:asciiTheme="majorBidi" w:hAnsiTheme="majorBidi" w:cstheme="majorBidi"/>
          <w:b/>
          <w:sz w:val="24"/>
          <w:szCs w:val="24"/>
        </w:rPr>
      </w:pPr>
    </w:p>
    <w:p w:rsidR="00F43918" w:rsidRPr="00547A25" w:rsidRDefault="00F43918" w:rsidP="00F43918">
      <w:pPr>
        <w:ind w:left="720"/>
        <w:jc w:val="center"/>
        <w:rPr>
          <w:rFonts w:asciiTheme="majorBidi" w:hAnsiTheme="majorBidi" w:cstheme="majorBidi"/>
          <w:b/>
          <w:sz w:val="24"/>
          <w:szCs w:val="24"/>
        </w:rPr>
      </w:pPr>
    </w:p>
    <w:p w:rsidR="00F43918" w:rsidRPr="00547A25" w:rsidRDefault="00F43918" w:rsidP="00F43918">
      <w:pPr>
        <w:ind w:left="720"/>
        <w:jc w:val="center"/>
        <w:rPr>
          <w:rFonts w:asciiTheme="majorBidi" w:hAnsiTheme="majorBidi" w:cstheme="majorBidi"/>
          <w:b/>
          <w:sz w:val="24"/>
          <w:szCs w:val="24"/>
        </w:rPr>
      </w:pPr>
    </w:p>
    <w:p w:rsidR="00F43918" w:rsidRPr="00547A25" w:rsidRDefault="00F43918" w:rsidP="00F43918">
      <w:pPr>
        <w:ind w:left="720"/>
        <w:jc w:val="center"/>
        <w:rPr>
          <w:rFonts w:asciiTheme="majorBidi" w:hAnsiTheme="majorBidi" w:cstheme="majorBidi"/>
          <w:b/>
          <w:sz w:val="24"/>
          <w:szCs w:val="24"/>
        </w:rPr>
      </w:pPr>
    </w:p>
    <w:p w:rsidR="00F43918" w:rsidRPr="00547A25" w:rsidRDefault="00F43918" w:rsidP="00F43918">
      <w:pPr>
        <w:ind w:left="720"/>
        <w:jc w:val="center"/>
        <w:rPr>
          <w:rFonts w:asciiTheme="majorBidi" w:hAnsiTheme="majorBidi" w:cstheme="majorBidi"/>
          <w:b/>
          <w:sz w:val="24"/>
          <w:szCs w:val="24"/>
        </w:rPr>
      </w:pPr>
    </w:p>
    <w:p w:rsidR="00F43918" w:rsidRPr="00547A25" w:rsidRDefault="00F43918" w:rsidP="00F43918">
      <w:pPr>
        <w:ind w:left="720"/>
        <w:jc w:val="center"/>
        <w:rPr>
          <w:rFonts w:asciiTheme="majorBidi" w:hAnsiTheme="majorBidi" w:cstheme="majorBidi"/>
          <w:b/>
          <w:sz w:val="24"/>
          <w:szCs w:val="24"/>
        </w:rPr>
      </w:pPr>
    </w:p>
    <w:p w:rsidR="00F43918" w:rsidRPr="00547A25" w:rsidRDefault="00F43918" w:rsidP="009B7334">
      <w:pPr>
        <w:ind w:left="720"/>
        <w:rPr>
          <w:rFonts w:asciiTheme="majorBidi" w:hAnsiTheme="majorBidi" w:cstheme="majorBidi"/>
          <w:b/>
          <w:sz w:val="24"/>
          <w:szCs w:val="24"/>
        </w:rPr>
      </w:pPr>
    </w:p>
    <w:p w:rsidR="002741A0" w:rsidRPr="00547A25" w:rsidRDefault="002741A0" w:rsidP="00053C99">
      <w:pPr>
        <w:rPr>
          <w:rFonts w:asciiTheme="majorBidi" w:hAnsiTheme="majorBidi" w:cstheme="majorBidi"/>
          <w:b/>
          <w:sz w:val="24"/>
          <w:szCs w:val="24"/>
        </w:rPr>
      </w:pPr>
      <w:r w:rsidRPr="00547A25">
        <w:rPr>
          <w:rFonts w:asciiTheme="majorBidi" w:hAnsiTheme="majorBidi" w:cstheme="majorBidi"/>
          <w:b/>
          <w:sz w:val="24"/>
          <w:szCs w:val="24"/>
        </w:rPr>
        <w:t>Preamble</w:t>
      </w:r>
    </w:p>
    <w:p w:rsidR="00673B3B" w:rsidRPr="00547A25" w:rsidRDefault="002E5A1A" w:rsidP="00673B3B">
      <w:pPr>
        <w:autoSpaceDE w:val="0"/>
        <w:autoSpaceDN w:val="0"/>
        <w:adjustRightInd w:val="0"/>
        <w:spacing w:after="0" w:line="240" w:lineRule="auto"/>
        <w:jc w:val="both"/>
        <w:rPr>
          <w:rFonts w:asciiTheme="majorBidi" w:hAnsiTheme="majorBidi" w:cstheme="majorBidi"/>
          <w:sz w:val="24"/>
          <w:szCs w:val="24"/>
        </w:rPr>
      </w:pPr>
      <w:r w:rsidRPr="00547A25">
        <w:rPr>
          <w:rFonts w:asciiTheme="majorBidi" w:hAnsiTheme="majorBidi" w:cstheme="majorBidi"/>
          <w:color w:val="000000"/>
          <w:sz w:val="24"/>
          <w:szCs w:val="24"/>
        </w:rPr>
        <w:t xml:space="preserve">It is </w:t>
      </w:r>
      <w:r w:rsidR="001D6BC4" w:rsidRPr="00547A25">
        <w:rPr>
          <w:rFonts w:asciiTheme="majorBidi" w:hAnsiTheme="majorBidi" w:cstheme="majorBidi"/>
          <w:color w:val="000000"/>
          <w:sz w:val="24"/>
          <w:szCs w:val="24"/>
        </w:rPr>
        <w:t xml:space="preserve">widely acknowledged that significant proportion of the </w:t>
      </w:r>
      <w:r w:rsidR="007D2937" w:rsidRPr="00547A25">
        <w:rPr>
          <w:rFonts w:asciiTheme="majorBidi" w:hAnsiTheme="majorBidi" w:cstheme="majorBidi"/>
          <w:color w:val="000000"/>
          <w:sz w:val="24"/>
          <w:szCs w:val="24"/>
        </w:rPr>
        <w:t>urban population of Afghanistan</w:t>
      </w:r>
      <w:r w:rsidRPr="00547A25">
        <w:rPr>
          <w:rFonts w:asciiTheme="majorBidi" w:hAnsiTheme="majorBidi" w:cstheme="majorBidi"/>
          <w:color w:val="000000"/>
          <w:sz w:val="24"/>
          <w:szCs w:val="24"/>
        </w:rPr>
        <w:t xml:space="preserve"> is currently residing in property which has not been formally registered or that falls outside the formally planned parts of </w:t>
      </w:r>
      <w:r w:rsidR="00254E40" w:rsidRPr="00547A25">
        <w:rPr>
          <w:rFonts w:asciiTheme="majorBidi" w:hAnsiTheme="majorBidi" w:cstheme="majorBidi"/>
          <w:color w:val="000000"/>
          <w:sz w:val="24"/>
          <w:szCs w:val="24"/>
        </w:rPr>
        <w:t>urban areas</w:t>
      </w:r>
      <w:r w:rsidRPr="00547A25">
        <w:rPr>
          <w:rFonts w:asciiTheme="majorBidi" w:hAnsiTheme="majorBidi" w:cstheme="majorBidi"/>
          <w:color w:val="000000"/>
          <w:sz w:val="24"/>
          <w:szCs w:val="24"/>
        </w:rPr>
        <w:t xml:space="preserve">. </w:t>
      </w:r>
      <w:r w:rsidR="00673B3B" w:rsidRPr="00547A25">
        <w:rPr>
          <w:rFonts w:asciiTheme="majorBidi" w:hAnsiTheme="majorBidi" w:cstheme="majorBidi"/>
          <w:color w:val="000000"/>
          <w:sz w:val="24"/>
          <w:szCs w:val="24"/>
        </w:rPr>
        <w:t xml:space="preserve">At a time of unprecedented urban growth, this poses a significant challenge to the authorities mandated to guide and manage urban development. As things stand, these authorities do not formally recognize informal settlements as part of the urban fabric which has resulted in a significant disconnect between the ‘formal city’ and the reality on the ground. </w:t>
      </w:r>
      <w:r w:rsidR="00673B3B" w:rsidRPr="00547A25">
        <w:rPr>
          <w:rFonts w:asciiTheme="majorBidi" w:hAnsiTheme="majorBidi" w:cstheme="majorBidi"/>
          <w:sz w:val="24"/>
          <w:szCs w:val="24"/>
        </w:rPr>
        <w:t xml:space="preserve">As a consequence, despite the fact that they are home to a significant (and growing) proportion of urban inhabitants, informal settlements do not receive adequate development attention whether in the form of orderly upgrading or the provision of meaningful interventions aimed at improving living conditions. </w:t>
      </w:r>
    </w:p>
    <w:p w:rsidR="00A31EB4" w:rsidRPr="00547A25" w:rsidRDefault="00A31EB4" w:rsidP="00770EC9">
      <w:pPr>
        <w:autoSpaceDE w:val="0"/>
        <w:autoSpaceDN w:val="0"/>
        <w:adjustRightInd w:val="0"/>
        <w:spacing w:after="0" w:line="240" w:lineRule="auto"/>
        <w:jc w:val="both"/>
        <w:rPr>
          <w:rFonts w:asciiTheme="majorBidi" w:hAnsiTheme="majorBidi" w:cstheme="majorBidi"/>
          <w:sz w:val="24"/>
          <w:szCs w:val="24"/>
        </w:rPr>
      </w:pPr>
    </w:p>
    <w:p w:rsidR="00673B3B" w:rsidRPr="00547A25" w:rsidRDefault="00673B3B" w:rsidP="00673B3B">
      <w:pPr>
        <w:autoSpaceDE w:val="0"/>
        <w:autoSpaceDN w:val="0"/>
        <w:adjustRightInd w:val="0"/>
        <w:spacing w:after="0" w:line="240" w:lineRule="auto"/>
        <w:jc w:val="both"/>
        <w:rPr>
          <w:rFonts w:asciiTheme="majorBidi" w:hAnsiTheme="majorBidi" w:cstheme="majorBidi"/>
          <w:sz w:val="24"/>
          <w:szCs w:val="24"/>
        </w:rPr>
      </w:pPr>
      <w:r w:rsidRPr="00547A25">
        <w:rPr>
          <w:rFonts w:asciiTheme="majorBidi" w:hAnsiTheme="majorBidi" w:cstheme="majorBidi"/>
          <w:sz w:val="24"/>
          <w:szCs w:val="24"/>
        </w:rPr>
        <w:t xml:space="preserve">This lack of investment in basic services has an adverse impact on the social and economic development of those inhabiting informal settlements. Although there is little accurate baseline data on urban communities, it is clear that poor sanitation and unsafe water supplies affect the wellbeing of many households, especially those in areas where the extension of basic services is ruled out due to their informal status. </w:t>
      </w:r>
      <w:r w:rsidRPr="00547A25">
        <w:rPr>
          <w:rFonts w:asciiTheme="majorBidi" w:hAnsiTheme="majorBidi" w:cstheme="majorBidi"/>
          <w:color w:val="000000"/>
          <w:sz w:val="24"/>
          <w:szCs w:val="24"/>
        </w:rPr>
        <w:t xml:space="preserve">Although a good number of residents of these settlements are legitimate occupiers, they have no security of tenure and no means by which to regularize and register their property rights. </w:t>
      </w:r>
      <w:r w:rsidRPr="00547A25">
        <w:rPr>
          <w:rFonts w:asciiTheme="majorBidi" w:hAnsiTheme="majorBidi" w:cstheme="majorBidi"/>
          <w:sz w:val="24"/>
          <w:szCs w:val="24"/>
        </w:rPr>
        <w:t xml:space="preserve">At the same time, the existing situation deprives municipalities of substantial potential for enhancing their revenue that could be collected for provision of services in informal settlements.  </w:t>
      </w:r>
    </w:p>
    <w:p w:rsidR="00770EC9" w:rsidRPr="00547A25" w:rsidRDefault="00770EC9" w:rsidP="002E5A1A">
      <w:pPr>
        <w:autoSpaceDE w:val="0"/>
        <w:autoSpaceDN w:val="0"/>
        <w:adjustRightInd w:val="0"/>
        <w:spacing w:after="0" w:line="240" w:lineRule="auto"/>
        <w:jc w:val="both"/>
        <w:rPr>
          <w:rFonts w:asciiTheme="majorBidi" w:hAnsiTheme="majorBidi" w:cstheme="majorBidi"/>
          <w:color w:val="000000"/>
          <w:sz w:val="24"/>
          <w:szCs w:val="24"/>
        </w:rPr>
      </w:pPr>
    </w:p>
    <w:p w:rsidR="00673B3B" w:rsidRPr="00547A25" w:rsidRDefault="00673B3B" w:rsidP="00673B3B">
      <w:pPr>
        <w:autoSpaceDE w:val="0"/>
        <w:autoSpaceDN w:val="0"/>
        <w:adjustRightInd w:val="0"/>
        <w:spacing w:after="0" w:line="240" w:lineRule="auto"/>
        <w:jc w:val="both"/>
        <w:rPr>
          <w:rFonts w:asciiTheme="majorBidi" w:hAnsiTheme="majorBidi" w:cstheme="majorBidi"/>
          <w:color w:val="000000"/>
          <w:sz w:val="24"/>
          <w:szCs w:val="24"/>
        </w:rPr>
      </w:pPr>
      <w:r w:rsidRPr="00547A25">
        <w:rPr>
          <w:rFonts w:asciiTheme="majorBidi" w:hAnsiTheme="majorBidi" w:cstheme="majorBidi"/>
          <w:color w:val="000000"/>
          <w:sz w:val="24"/>
          <w:szCs w:val="24"/>
        </w:rPr>
        <w:t xml:space="preserve">Over the last decade, an erratic application of development controls, along with ambiguity in the official position with respect to upgrading of informal settlements, has exacerbated the sense of insecurity within informal settlements, even though this seems not to </w:t>
      </w:r>
      <w:r w:rsidR="008052E6" w:rsidRPr="00547A25">
        <w:rPr>
          <w:rFonts w:asciiTheme="majorBidi" w:hAnsiTheme="majorBidi" w:cstheme="majorBidi"/>
          <w:color w:val="000000"/>
          <w:sz w:val="24"/>
          <w:szCs w:val="24"/>
        </w:rPr>
        <w:t xml:space="preserve">have </w:t>
      </w:r>
      <w:r w:rsidR="00225D54" w:rsidRPr="00547A25">
        <w:rPr>
          <w:rFonts w:asciiTheme="majorBidi" w:hAnsiTheme="majorBidi" w:cstheme="majorBidi"/>
          <w:color w:val="000000"/>
          <w:sz w:val="24"/>
          <w:szCs w:val="24"/>
        </w:rPr>
        <w:t>prevented significant</w:t>
      </w:r>
      <w:r w:rsidR="008052E6" w:rsidRPr="00547A25">
        <w:rPr>
          <w:rFonts w:asciiTheme="majorBidi" w:hAnsiTheme="majorBidi" w:cstheme="majorBidi"/>
          <w:color w:val="000000"/>
          <w:sz w:val="24"/>
          <w:szCs w:val="24"/>
        </w:rPr>
        <w:t xml:space="preserve"> expansion</w:t>
      </w:r>
      <w:r w:rsidRPr="00547A25">
        <w:rPr>
          <w:rFonts w:asciiTheme="majorBidi" w:hAnsiTheme="majorBidi" w:cstheme="majorBidi"/>
          <w:color w:val="000000"/>
          <w:sz w:val="24"/>
          <w:szCs w:val="24"/>
        </w:rPr>
        <w:t xml:space="preserve"> in their extent in most urban centers.  At the same time, small scale physical infrastructure upgrading and tenure improvement projects have been implemented in consultation with pertinent municipalities and in partnership with the resident communities, thus demonstrating the potential of incremental upgrading in certain circumstances. </w:t>
      </w:r>
    </w:p>
    <w:p w:rsidR="00673B3B" w:rsidRPr="00547A25" w:rsidRDefault="00673B3B" w:rsidP="002E5A1A">
      <w:pPr>
        <w:autoSpaceDE w:val="0"/>
        <w:autoSpaceDN w:val="0"/>
        <w:adjustRightInd w:val="0"/>
        <w:spacing w:after="0" w:line="240" w:lineRule="auto"/>
        <w:jc w:val="both"/>
        <w:rPr>
          <w:rFonts w:asciiTheme="majorBidi" w:hAnsiTheme="majorBidi" w:cstheme="majorBidi"/>
          <w:color w:val="000000"/>
          <w:sz w:val="24"/>
          <w:szCs w:val="24"/>
        </w:rPr>
      </w:pPr>
    </w:p>
    <w:p w:rsidR="00120A96" w:rsidRDefault="002C3E03" w:rsidP="002E5A1A">
      <w:pPr>
        <w:autoSpaceDE w:val="0"/>
        <w:autoSpaceDN w:val="0"/>
        <w:adjustRightInd w:val="0"/>
        <w:spacing w:after="0" w:line="240" w:lineRule="auto"/>
        <w:jc w:val="both"/>
        <w:rPr>
          <w:rFonts w:asciiTheme="majorBidi" w:hAnsiTheme="majorBidi" w:cstheme="majorBidi"/>
          <w:color w:val="000000"/>
          <w:sz w:val="24"/>
          <w:szCs w:val="24"/>
        </w:rPr>
      </w:pPr>
      <w:r w:rsidRPr="00547A25">
        <w:rPr>
          <w:rFonts w:asciiTheme="majorBidi" w:hAnsiTheme="majorBidi" w:cstheme="majorBidi"/>
          <w:color w:val="000000"/>
          <w:sz w:val="24"/>
          <w:szCs w:val="24"/>
        </w:rPr>
        <w:t xml:space="preserve">Despite this experience, municipalities and other relevant government agencies continue to undertake or allow such upgrading initiatives on an ad hoc basis, without a coherent policy framework or legislation. This document aims to provide policy guidance, so that informal settlements can be properly integrated into the urban landscape, and residents realize their true potential through private investment in property and infrastructure.   </w:t>
      </w:r>
    </w:p>
    <w:p w:rsidR="00225D54" w:rsidRDefault="00225D54" w:rsidP="002E5A1A">
      <w:pPr>
        <w:autoSpaceDE w:val="0"/>
        <w:autoSpaceDN w:val="0"/>
        <w:adjustRightInd w:val="0"/>
        <w:spacing w:after="0" w:line="240" w:lineRule="auto"/>
        <w:jc w:val="both"/>
        <w:rPr>
          <w:rFonts w:asciiTheme="majorBidi" w:hAnsiTheme="majorBidi" w:cstheme="majorBidi"/>
          <w:color w:val="000000"/>
          <w:sz w:val="24"/>
          <w:szCs w:val="24"/>
        </w:rPr>
      </w:pPr>
    </w:p>
    <w:p w:rsidR="00225D54" w:rsidRPr="00605AF1" w:rsidRDefault="00225D54" w:rsidP="00225D54">
      <w:pPr>
        <w:autoSpaceDE w:val="0"/>
        <w:autoSpaceDN w:val="0"/>
        <w:adjustRightInd w:val="0"/>
        <w:spacing w:after="0" w:line="240" w:lineRule="auto"/>
        <w:jc w:val="both"/>
        <w:rPr>
          <w:rFonts w:asciiTheme="majorBidi" w:hAnsiTheme="majorBidi" w:cstheme="majorBidi"/>
          <w:color w:val="000000"/>
          <w:sz w:val="24"/>
          <w:szCs w:val="24"/>
          <w:highlight w:val="yellow"/>
        </w:rPr>
      </w:pPr>
      <w:r w:rsidRPr="00605AF1">
        <w:rPr>
          <w:rFonts w:asciiTheme="majorBidi" w:hAnsiTheme="majorBidi" w:cstheme="majorBidi"/>
          <w:color w:val="000000"/>
          <w:sz w:val="24"/>
          <w:szCs w:val="24"/>
          <w:highlight w:val="yellow"/>
        </w:rPr>
        <w:lastRenderedPageBreak/>
        <w:t>According to the USAID Thematic Report on Land Dispute Resolution referenced below, almost 70</w:t>
      </w:r>
      <w:r w:rsidR="00605AF1" w:rsidRPr="00605AF1">
        <w:rPr>
          <w:rFonts w:asciiTheme="majorBidi" w:hAnsiTheme="majorBidi" w:cstheme="majorBidi"/>
          <w:color w:val="000000"/>
          <w:sz w:val="24"/>
          <w:szCs w:val="24"/>
          <w:highlight w:val="yellow"/>
        </w:rPr>
        <w:t>%</w:t>
      </w:r>
      <w:r w:rsidR="00605AF1" w:rsidRPr="00605AF1">
        <w:rPr>
          <w:rStyle w:val="FootnoteReference"/>
          <w:rFonts w:asciiTheme="majorBidi" w:hAnsiTheme="majorBidi"/>
          <w:sz w:val="24"/>
          <w:szCs w:val="24"/>
          <w:highlight w:val="yellow"/>
        </w:rPr>
        <w:footnoteReference w:id="1"/>
      </w:r>
      <w:r w:rsidR="00605AF1" w:rsidRPr="00605AF1">
        <w:rPr>
          <w:rFonts w:asciiTheme="majorBidi" w:hAnsiTheme="majorBidi" w:cstheme="majorBidi"/>
          <w:color w:val="000000"/>
          <w:sz w:val="24"/>
          <w:szCs w:val="24"/>
          <w:highlight w:val="yellow"/>
        </w:rPr>
        <w:t xml:space="preserve"> of</w:t>
      </w:r>
      <w:r w:rsidRPr="00605AF1">
        <w:rPr>
          <w:rFonts w:asciiTheme="majorBidi" w:hAnsiTheme="majorBidi" w:cstheme="majorBidi"/>
          <w:color w:val="000000"/>
          <w:sz w:val="24"/>
          <w:szCs w:val="24"/>
          <w:highlight w:val="yellow"/>
        </w:rPr>
        <w:t xml:space="preserve"> Afghan </w:t>
      </w:r>
      <w:r w:rsidR="00605AF1" w:rsidRPr="00605AF1">
        <w:rPr>
          <w:rFonts w:asciiTheme="majorBidi" w:hAnsiTheme="majorBidi" w:cstheme="majorBidi"/>
          <w:color w:val="000000"/>
          <w:sz w:val="24"/>
          <w:szCs w:val="24"/>
          <w:highlight w:val="yellow"/>
        </w:rPr>
        <w:t>population is</w:t>
      </w:r>
      <w:r w:rsidRPr="00605AF1">
        <w:rPr>
          <w:rFonts w:asciiTheme="majorBidi" w:hAnsiTheme="majorBidi" w:cstheme="majorBidi"/>
          <w:color w:val="000000"/>
          <w:sz w:val="24"/>
          <w:szCs w:val="24"/>
          <w:highlight w:val="yellow"/>
        </w:rPr>
        <w:t xml:space="preserve"> living in unregistered and informal urban real estate settlement.</w:t>
      </w:r>
    </w:p>
    <w:p w:rsidR="006A2B07" w:rsidRPr="00605AF1" w:rsidRDefault="006A2B07" w:rsidP="00037C9C">
      <w:pPr>
        <w:autoSpaceDE w:val="0"/>
        <w:autoSpaceDN w:val="0"/>
        <w:adjustRightInd w:val="0"/>
        <w:spacing w:after="0" w:line="240" w:lineRule="auto"/>
        <w:jc w:val="both"/>
        <w:rPr>
          <w:rFonts w:asciiTheme="majorBidi" w:hAnsiTheme="majorBidi" w:cstheme="majorBidi"/>
          <w:color w:val="000000"/>
          <w:sz w:val="24"/>
          <w:szCs w:val="24"/>
          <w:highlight w:val="yellow"/>
        </w:rPr>
      </w:pPr>
    </w:p>
    <w:p w:rsidR="00605AF1" w:rsidRDefault="00605AF1" w:rsidP="00037C9C">
      <w:pPr>
        <w:autoSpaceDE w:val="0"/>
        <w:autoSpaceDN w:val="0"/>
        <w:adjustRightInd w:val="0"/>
        <w:spacing w:after="0" w:line="240" w:lineRule="auto"/>
        <w:jc w:val="both"/>
        <w:rPr>
          <w:rFonts w:asciiTheme="majorBidi" w:hAnsiTheme="majorBidi" w:cstheme="majorBidi"/>
          <w:sz w:val="24"/>
          <w:szCs w:val="24"/>
        </w:rPr>
      </w:pPr>
      <w:r w:rsidRPr="00605AF1">
        <w:rPr>
          <w:rFonts w:asciiTheme="majorBidi" w:hAnsiTheme="majorBidi" w:cstheme="majorBidi"/>
          <w:color w:val="000000"/>
          <w:sz w:val="24"/>
          <w:szCs w:val="24"/>
          <w:highlight w:val="yellow"/>
        </w:rPr>
        <w:t>Considering the above mentioned percentage about the unregistered and informal settlement, it is not normally feasible to abolish them all and redesign and restructure the whole, thus, in some areas, it is highly required to undertake the upgrading schemes according to the developed upgrading policy and procedures.</w:t>
      </w:r>
    </w:p>
    <w:p w:rsidR="00547A25" w:rsidRDefault="00547A25" w:rsidP="00037C9C">
      <w:pPr>
        <w:autoSpaceDE w:val="0"/>
        <w:autoSpaceDN w:val="0"/>
        <w:adjustRightInd w:val="0"/>
        <w:spacing w:after="0" w:line="240" w:lineRule="auto"/>
        <w:jc w:val="both"/>
        <w:rPr>
          <w:rFonts w:asciiTheme="majorBidi" w:hAnsiTheme="majorBidi" w:cstheme="majorBidi"/>
          <w:sz w:val="24"/>
          <w:szCs w:val="24"/>
        </w:rPr>
      </w:pPr>
    </w:p>
    <w:p w:rsidR="00547A25" w:rsidRDefault="00547A25" w:rsidP="00037C9C">
      <w:pPr>
        <w:autoSpaceDE w:val="0"/>
        <w:autoSpaceDN w:val="0"/>
        <w:adjustRightInd w:val="0"/>
        <w:spacing w:after="0" w:line="240" w:lineRule="auto"/>
        <w:jc w:val="both"/>
        <w:rPr>
          <w:rFonts w:asciiTheme="majorBidi" w:hAnsiTheme="majorBidi" w:cstheme="majorBidi"/>
          <w:sz w:val="24"/>
          <w:szCs w:val="24"/>
        </w:rPr>
      </w:pPr>
    </w:p>
    <w:p w:rsidR="0040237E" w:rsidRDefault="0040237E" w:rsidP="00037C9C">
      <w:pPr>
        <w:autoSpaceDE w:val="0"/>
        <w:autoSpaceDN w:val="0"/>
        <w:adjustRightInd w:val="0"/>
        <w:spacing w:after="0" w:line="240" w:lineRule="auto"/>
        <w:jc w:val="both"/>
        <w:rPr>
          <w:rFonts w:asciiTheme="majorBidi" w:hAnsiTheme="majorBidi" w:cstheme="majorBidi"/>
          <w:sz w:val="24"/>
          <w:szCs w:val="24"/>
        </w:rPr>
      </w:pPr>
      <w:commentRangeStart w:id="1"/>
      <w:r>
        <w:rPr>
          <w:rFonts w:asciiTheme="majorBidi" w:hAnsiTheme="majorBidi" w:cstheme="majorBidi"/>
          <w:sz w:val="24"/>
          <w:szCs w:val="24"/>
        </w:rPr>
        <w:t>Upgrading</w:t>
      </w:r>
      <w:commentRangeEnd w:id="1"/>
      <w:r>
        <w:rPr>
          <w:rStyle w:val="CommentReference"/>
        </w:rPr>
        <w:commentReference w:id="1"/>
      </w:r>
      <w:r>
        <w:rPr>
          <w:rFonts w:asciiTheme="majorBidi" w:hAnsiTheme="majorBidi" w:cstheme="majorBidi"/>
          <w:sz w:val="24"/>
          <w:szCs w:val="24"/>
        </w:rPr>
        <w:t xml:space="preserve">: </w:t>
      </w:r>
    </w:p>
    <w:p w:rsidR="00547A25" w:rsidRPr="00547A25" w:rsidRDefault="00547A25" w:rsidP="00547A25">
      <w:pPr>
        <w:pStyle w:val="Heading1"/>
        <w:jc w:val="center"/>
        <w:rPr>
          <w:rFonts w:asciiTheme="majorBidi" w:hAnsiTheme="majorBidi"/>
        </w:rPr>
      </w:pPr>
      <w:r w:rsidRPr="00547A25">
        <w:rPr>
          <w:rFonts w:asciiTheme="majorBidi" w:hAnsiTheme="majorBidi"/>
        </w:rPr>
        <w:t>CHAPTER ONE</w:t>
      </w:r>
    </w:p>
    <w:p w:rsidR="00547A25" w:rsidRPr="00547A25" w:rsidRDefault="00547A25" w:rsidP="00037C9C">
      <w:pPr>
        <w:autoSpaceDE w:val="0"/>
        <w:autoSpaceDN w:val="0"/>
        <w:adjustRightInd w:val="0"/>
        <w:spacing w:after="0" w:line="240" w:lineRule="auto"/>
        <w:jc w:val="both"/>
        <w:rPr>
          <w:rFonts w:asciiTheme="majorBidi" w:hAnsiTheme="majorBidi" w:cstheme="majorBidi"/>
          <w:color w:val="000000"/>
          <w:sz w:val="24"/>
          <w:szCs w:val="24"/>
        </w:rPr>
      </w:pPr>
    </w:p>
    <w:p w:rsidR="00E47B84" w:rsidRPr="00547A25" w:rsidRDefault="00E47B84" w:rsidP="002E5A1A">
      <w:pPr>
        <w:autoSpaceDE w:val="0"/>
        <w:autoSpaceDN w:val="0"/>
        <w:adjustRightInd w:val="0"/>
        <w:spacing w:after="0" w:line="240" w:lineRule="auto"/>
        <w:jc w:val="both"/>
        <w:rPr>
          <w:rFonts w:asciiTheme="majorBidi" w:hAnsiTheme="majorBidi" w:cstheme="majorBidi"/>
          <w:b/>
          <w:color w:val="000000"/>
          <w:sz w:val="24"/>
          <w:szCs w:val="24"/>
        </w:rPr>
      </w:pPr>
      <w:r w:rsidRPr="00547A25">
        <w:rPr>
          <w:rFonts w:asciiTheme="majorBidi" w:hAnsiTheme="majorBidi" w:cstheme="majorBidi"/>
          <w:b/>
          <w:color w:val="000000"/>
          <w:sz w:val="24"/>
          <w:szCs w:val="24"/>
        </w:rPr>
        <w:t>Purpose</w:t>
      </w:r>
    </w:p>
    <w:p w:rsidR="00E47B84" w:rsidRPr="00547A25" w:rsidRDefault="00E47B84" w:rsidP="002E5A1A">
      <w:pPr>
        <w:autoSpaceDE w:val="0"/>
        <w:autoSpaceDN w:val="0"/>
        <w:adjustRightInd w:val="0"/>
        <w:spacing w:after="0" w:line="240" w:lineRule="auto"/>
        <w:jc w:val="both"/>
        <w:rPr>
          <w:rFonts w:asciiTheme="majorBidi" w:hAnsiTheme="majorBidi" w:cstheme="majorBidi"/>
          <w:color w:val="000000"/>
          <w:sz w:val="24"/>
          <w:szCs w:val="24"/>
        </w:rPr>
      </w:pPr>
    </w:p>
    <w:p w:rsidR="00E47B84" w:rsidRPr="00547A25" w:rsidRDefault="00E47B84" w:rsidP="00E47B84">
      <w:pPr>
        <w:jc w:val="both"/>
        <w:rPr>
          <w:rFonts w:asciiTheme="majorBidi" w:hAnsiTheme="majorBidi" w:cstheme="majorBidi"/>
          <w:sz w:val="24"/>
          <w:szCs w:val="24"/>
        </w:rPr>
      </w:pPr>
      <w:r w:rsidRPr="00547A25">
        <w:rPr>
          <w:rFonts w:asciiTheme="majorBidi" w:hAnsiTheme="majorBidi" w:cstheme="majorBidi"/>
          <w:sz w:val="24"/>
          <w:szCs w:val="24"/>
        </w:rPr>
        <w:t xml:space="preserve">The purpose of this </w:t>
      </w:r>
      <w:r w:rsidR="001C0156" w:rsidRPr="00547A25">
        <w:rPr>
          <w:rFonts w:asciiTheme="majorBidi" w:hAnsiTheme="majorBidi" w:cstheme="majorBidi"/>
          <w:sz w:val="24"/>
          <w:szCs w:val="24"/>
        </w:rPr>
        <w:t>policy</w:t>
      </w:r>
      <w:r w:rsidRPr="00547A25">
        <w:rPr>
          <w:rFonts w:asciiTheme="majorBidi" w:hAnsiTheme="majorBidi" w:cstheme="majorBidi"/>
          <w:sz w:val="24"/>
          <w:szCs w:val="24"/>
        </w:rPr>
        <w:t xml:space="preserve"> is to set forth a clearly defined set of issues and policy statements that will serve as general guidance to inform administrative and legislative measures that need to be taken by the Government to officially recognize, upgrade</w:t>
      </w:r>
      <w:r w:rsidR="002D6692" w:rsidRPr="00547A25">
        <w:rPr>
          <w:rFonts w:asciiTheme="majorBidi" w:hAnsiTheme="majorBidi" w:cstheme="majorBidi"/>
          <w:sz w:val="24"/>
          <w:szCs w:val="24"/>
        </w:rPr>
        <w:t>,</w:t>
      </w:r>
      <w:r w:rsidRPr="00547A25">
        <w:rPr>
          <w:rFonts w:asciiTheme="majorBidi" w:hAnsiTheme="majorBidi" w:cstheme="majorBidi"/>
          <w:sz w:val="24"/>
          <w:szCs w:val="24"/>
        </w:rPr>
        <w:t xml:space="preserve"> and, as appropriate, regularize informal settlements. Moreover, under this policy framework, the Ministry of Urban Development Affairs, IDLG/GDMA, Kabul Municipality and other municipalities shall formulate or adjust their strategies and plans of action to tackle challenges pertaining to informal </w:t>
      </w:r>
      <w:r w:rsidR="000A34BA" w:rsidRPr="00547A25">
        <w:rPr>
          <w:rFonts w:asciiTheme="majorBidi" w:hAnsiTheme="majorBidi" w:cstheme="majorBidi"/>
          <w:sz w:val="24"/>
          <w:szCs w:val="24"/>
        </w:rPr>
        <w:t>settlements</w:t>
      </w:r>
      <w:r w:rsidRPr="00547A25">
        <w:rPr>
          <w:rFonts w:asciiTheme="majorBidi" w:hAnsiTheme="majorBidi" w:cstheme="majorBidi"/>
          <w:sz w:val="24"/>
          <w:szCs w:val="24"/>
        </w:rPr>
        <w:t>.</w:t>
      </w:r>
    </w:p>
    <w:p w:rsidR="00C2324F" w:rsidRPr="00547A25" w:rsidRDefault="00C2324F" w:rsidP="002E5A1A">
      <w:pPr>
        <w:autoSpaceDE w:val="0"/>
        <w:autoSpaceDN w:val="0"/>
        <w:adjustRightInd w:val="0"/>
        <w:spacing w:after="0" w:line="240" w:lineRule="auto"/>
        <w:jc w:val="both"/>
        <w:rPr>
          <w:rFonts w:asciiTheme="majorBidi" w:hAnsiTheme="majorBidi" w:cstheme="majorBidi"/>
          <w:color w:val="000000"/>
          <w:sz w:val="23"/>
          <w:szCs w:val="23"/>
        </w:rPr>
      </w:pPr>
    </w:p>
    <w:p w:rsidR="00C74A77" w:rsidRPr="00547A25" w:rsidRDefault="000407D1" w:rsidP="00D40BB5">
      <w:pPr>
        <w:numPr>
          <w:ilvl w:val="0"/>
          <w:numId w:val="6"/>
        </w:numPr>
        <w:ind w:left="360"/>
        <w:rPr>
          <w:rFonts w:asciiTheme="majorBidi" w:hAnsiTheme="majorBidi" w:cstheme="majorBidi"/>
          <w:b/>
          <w:sz w:val="24"/>
          <w:szCs w:val="24"/>
        </w:rPr>
      </w:pPr>
      <w:r w:rsidRPr="00547A25">
        <w:rPr>
          <w:rFonts w:asciiTheme="majorBidi" w:hAnsiTheme="majorBidi" w:cstheme="majorBidi"/>
          <w:b/>
          <w:sz w:val="24"/>
          <w:szCs w:val="24"/>
        </w:rPr>
        <w:t>Policy Objective</w:t>
      </w:r>
      <w:r w:rsidR="00303CB8" w:rsidRPr="00547A25">
        <w:rPr>
          <w:rFonts w:asciiTheme="majorBidi" w:hAnsiTheme="majorBidi" w:cstheme="majorBidi"/>
          <w:b/>
          <w:sz w:val="24"/>
          <w:szCs w:val="24"/>
        </w:rPr>
        <w:t>s</w:t>
      </w:r>
    </w:p>
    <w:p w:rsidR="000A34BA" w:rsidRPr="00547A25" w:rsidRDefault="000A34BA" w:rsidP="0015600F">
      <w:pPr>
        <w:pStyle w:val="NormalWeb"/>
        <w:ind w:left="720" w:hanging="360"/>
        <w:rPr>
          <w:rFonts w:asciiTheme="majorBidi" w:hAnsiTheme="majorBidi" w:cstheme="majorBidi"/>
        </w:rPr>
      </w:pPr>
      <w:r w:rsidRPr="00547A25">
        <w:rPr>
          <w:rFonts w:asciiTheme="majorBidi" w:hAnsiTheme="majorBidi" w:cstheme="majorBidi"/>
        </w:rPr>
        <w:t xml:space="preserve">The objectives of this policy framework are the following: </w:t>
      </w:r>
    </w:p>
    <w:p w:rsidR="000A34BA" w:rsidRPr="00547A25" w:rsidRDefault="004F329E" w:rsidP="00D40BB5">
      <w:pPr>
        <w:numPr>
          <w:ilvl w:val="0"/>
          <w:numId w:val="10"/>
        </w:numPr>
        <w:rPr>
          <w:rFonts w:asciiTheme="majorBidi" w:hAnsiTheme="majorBidi" w:cstheme="majorBidi"/>
          <w:sz w:val="24"/>
          <w:szCs w:val="24"/>
        </w:rPr>
      </w:pPr>
      <w:r w:rsidRPr="00547A25">
        <w:rPr>
          <w:rFonts w:asciiTheme="majorBidi" w:hAnsiTheme="majorBidi" w:cstheme="majorBidi"/>
          <w:sz w:val="24"/>
          <w:szCs w:val="24"/>
        </w:rPr>
        <w:t xml:space="preserve">Enabling </w:t>
      </w:r>
      <w:r w:rsidR="0025588D" w:rsidRPr="00547A25">
        <w:rPr>
          <w:rFonts w:asciiTheme="majorBidi" w:hAnsiTheme="majorBidi" w:cstheme="majorBidi"/>
          <w:sz w:val="24"/>
          <w:szCs w:val="24"/>
        </w:rPr>
        <w:t xml:space="preserve">the </w:t>
      </w:r>
      <w:r w:rsidRPr="00547A25">
        <w:rPr>
          <w:rFonts w:asciiTheme="majorBidi" w:hAnsiTheme="majorBidi" w:cstheme="majorBidi"/>
          <w:sz w:val="24"/>
          <w:szCs w:val="24"/>
        </w:rPr>
        <w:t>u</w:t>
      </w:r>
      <w:r w:rsidR="0025588D" w:rsidRPr="00547A25">
        <w:rPr>
          <w:rFonts w:asciiTheme="majorBidi" w:hAnsiTheme="majorBidi" w:cstheme="majorBidi"/>
          <w:sz w:val="24"/>
          <w:szCs w:val="24"/>
        </w:rPr>
        <w:t>pgrading of</w:t>
      </w:r>
      <w:r w:rsidR="00303CB8" w:rsidRPr="00547A25">
        <w:rPr>
          <w:rFonts w:asciiTheme="majorBidi" w:hAnsiTheme="majorBidi" w:cstheme="majorBidi"/>
          <w:sz w:val="24"/>
          <w:szCs w:val="24"/>
        </w:rPr>
        <w:t xml:space="preserve"> basic services in informal settlements</w:t>
      </w:r>
      <w:r w:rsidR="002741A0" w:rsidRPr="00547A25">
        <w:rPr>
          <w:rFonts w:asciiTheme="majorBidi" w:hAnsiTheme="majorBidi" w:cstheme="majorBidi"/>
          <w:sz w:val="24"/>
          <w:szCs w:val="24"/>
        </w:rPr>
        <w:t>;</w:t>
      </w:r>
    </w:p>
    <w:p w:rsidR="000A34BA" w:rsidRPr="00547A25" w:rsidRDefault="004F329E" w:rsidP="00D40BB5">
      <w:pPr>
        <w:numPr>
          <w:ilvl w:val="0"/>
          <w:numId w:val="10"/>
        </w:numPr>
        <w:rPr>
          <w:rFonts w:asciiTheme="majorBidi" w:hAnsiTheme="majorBidi" w:cstheme="majorBidi"/>
          <w:sz w:val="24"/>
          <w:szCs w:val="24"/>
        </w:rPr>
      </w:pPr>
      <w:r w:rsidRPr="00547A25">
        <w:rPr>
          <w:rFonts w:asciiTheme="majorBidi" w:hAnsiTheme="majorBidi" w:cstheme="majorBidi"/>
          <w:sz w:val="24"/>
          <w:szCs w:val="24"/>
        </w:rPr>
        <w:t xml:space="preserve">Promote the </w:t>
      </w:r>
      <w:r w:rsidR="00303CB8" w:rsidRPr="00547A25">
        <w:rPr>
          <w:rFonts w:asciiTheme="majorBidi" w:hAnsiTheme="majorBidi" w:cstheme="majorBidi"/>
          <w:sz w:val="24"/>
          <w:szCs w:val="24"/>
        </w:rPr>
        <w:t>Improve</w:t>
      </w:r>
      <w:r w:rsidRPr="00547A25">
        <w:rPr>
          <w:rFonts w:asciiTheme="majorBidi" w:hAnsiTheme="majorBidi" w:cstheme="majorBidi"/>
          <w:sz w:val="24"/>
          <w:szCs w:val="24"/>
        </w:rPr>
        <w:t xml:space="preserve">ment of </w:t>
      </w:r>
      <w:r w:rsidR="00303CB8" w:rsidRPr="00547A25">
        <w:rPr>
          <w:rFonts w:asciiTheme="majorBidi" w:hAnsiTheme="majorBidi" w:cstheme="majorBidi"/>
          <w:sz w:val="24"/>
          <w:szCs w:val="24"/>
        </w:rPr>
        <w:t xml:space="preserve"> tenure security along </w:t>
      </w:r>
      <w:r w:rsidR="001C0156" w:rsidRPr="00547A25">
        <w:rPr>
          <w:rFonts w:asciiTheme="majorBidi" w:hAnsiTheme="majorBidi" w:cstheme="majorBidi"/>
          <w:sz w:val="24"/>
          <w:szCs w:val="24"/>
        </w:rPr>
        <w:t xml:space="preserve">the </w:t>
      </w:r>
      <w:r w:rsidR="00303CB8" w:rsidRPr="00547A25">
        <w:rPr>
          <w:rFonts w:asciiTheme="majorBidi" w:hAnsiTheme="majorBidi" w:cstheme="majorBidi"/>
          <w:sz w:val="24"/>
          <w:szCs w:val="24"/>
        </w:rPr>
        <w:t>continuum of property rights</w:t>
      </w:r>
      <w:r w:rsidR="001C0156" w:rsidRPr="00547A25">
        <w:rPr>
          <w:rFonts w:asciiTheme="majorBidi" w:hAnsiTheme="majorBidi" w:cstheme="majorBidi"/>
          <w:sz w:val="24"/>
          <w:szCs w:val="24"/>
        </w:rPr>
        <w:t xml:space="preserve"> principle</w:t>
      </w:r>
      <w:r w:rsidR="002741A0" w:rsidRPr="00547A25">
        <w:rPr>
          <w:rFonts w:asciiTheme="majorBidi" w:hAnsiTheme="majorBidi" w:cstheme="majorBidi"/>
          <w:sz w:val="24"/>
          <w:szCs w:val="24"/>
        </w:rPr>
        <w:t>;</w:t>
      </w:r>
    </w:p>
    <w:p w:rsidR="000A34BA" w:rsidRPr="00547A25" w:rsidRDefault="004F329E" w:rsidP="00D40BB5">
      <w:pPr>
        <w:numPr>
          <w:ilvl w:val="0"/>
          <w:numId w:val="10"/>
        </w:numPr>
        <w:rPr>
          <w:rFonts w:asciiTheme="majorBidi" w:hAnsiTheme="majorBidi" w:cstheme="majorBidi"/>
          <w:sz w:val="24"/>
          <w:szCs w:val="24"/>
        </w:rPr>
      </w:pPr>
      <w:r w:rsidRPr="00547A25">
        <w:rPr>
          <w:rFonts w:asciiTheme="majorBidi" w:hAnsiTheme="majorBidi" w:cstheme="majorBidi"/>
          <w:sz w:val="24"/>
          <w:szCs w:val="24"/>
        </w:rPr>
        <w:t>Laying the ground for processes that would allow for</w:t>
      </w:r>
      <w:r w:rsidR="00303CB8" w:rsidRPr="00547A25">
        <w:rPr>
          <w:rFonts w:asciiTheme="majorBidi" w:hAnsiTheme="majorBidi" w:cstheme="majorBidi"/>
          <w:sz w:val="24"/>
          <w:szCs w:val="24"/>
        </w:rPr>
        <w:t xml:space="preserve"> adjudication and recording of rights to immovable property</w:t>
      </w:r>
      <w:r w:rsidR="002741A0" w:rsidRPr="00547A25">
        <w:rPr>
          <w:rFonts w:asciiTheme="majorBidi" w:hAnsiTheme="majorBidi" w:cstheme="majorBidi"/>
          <w:sz w:val="24"/>
          <w:szCs w:val="24"/>
        </w:rPr>
        <w:t xml:space="preserve"> in informal settlements;</w:t>
      </w:r>
    </w:p>
    <w:p w:rsidR="00303CB8" w:rsidRPr="00547A25" w:rsidRDefault="004F329E" w:rsidP="00D40BB5">
      <w:pPr>
        <w:numPr>
          <w:ilvl w:val="0"/>
          <w:numId w:val="10"/>
        </w:numPr>
        <w:rPr>
          <w:rFonts w:asciiTheme="majorBidi" w:hAnsiTheme="majorBidi" w:cstheme="majorBidi"/>
          <w:sz w:val="24"/>
          <w:szCs w:val="24"/>
        </w:rPr>
      </w:pPr>
      <w:r w:rsidRPr="00547A25">
        <w:rPr>
          <w:rFonts w:asciiTheme="majorBidi" w:hAnsiTheme="majorBidi" w:cstheme="majorBidi"/>
          <w:sz w:val="24"/>
          <w:szCs w:val="24"/>
        </w:rPr>
        <w:t xml:space="preserve">Facilitate the identification </w:t>
      </w:r>
      <w:r w:rsidR="00732167" w:rsidRPr="00547A25">
        <w:rPr>
          <w:rFonts w:asciiTheme="majorBidi" w:hAnsiTheme="majorBidi" w:cstheme="majorBidi"/>
          <w:sz w:val="24"/>
          <w:szCs w:val="24"/>
        </w:rPr>
        <w:t>of appropriate</w:t>
      </w:r>
      <w:r w:rsidR="002741A0" w:rsidRPr="00547A25">
        <w:rPr>
          <w:rFonts w:asciiTheme="majorBidi" w:hAnsiTheme="majorBidi" w:cstheme="majorBidi"/>
          <w:sz w:val="24"/>
          <w:szCs w:val="24"/>
        </w:rPr>
        <w:t xml:space="preserve"> level of</w:t>
      </w:r>
      <w:r w:rsidR="00303CB8" w:rsidRPr="00547A25">
        <w:rPr>
          <w:rFonts w:asciiTheme="majorBidi" w:hAnsiTheme="majorBidi" w:cstheme="majorBidi"/>
          <w:sz w:val="24"/>
          <w:szCs w:val="24"/>
        </w:rPr>
        <w:t xml:space="preserve"> planning standards </w:t>
      </w:r>
      <w:r w:rsidR="000A34BA" w:rsidRPr="00547A25">
        <w:rPr>
          <w:rFonts w:asciiTheme="majorBidi" w:hAnsiTheme="majorBidi" w:cstheme="majorBidi"/>
          <w:sz w:val="24"/>
          <w:szCs w:val="24"/>
        </w:rPr>
        <w:t>in informal settlements</w:t>
      </w:r>
      <w:r w:rsidR="00732167" w:rsidRPr="00547A25">
        <w:rPr>
          <w:rFonts w:asciiTheme="majorBidi" w:hAnsiTheme="majorBidi" w:cstheme="majorBidi"/>
          <w:sz w:val="24"/>
          <w:szCs w:val="24"/>
        </w:rPr>
        <w:t>;</w:t>
      </w:r>
    </w:p>
    <w:p w:rsidR="00732167" w:rsidRPr="00547A25" w:rsidRDefault="00732167" w:rsidP="00D40BB5">
      <w:pPr>
        <w:numPr>
          <w:ilvl w:val="0"/>
          <w:numId w:val="10"/>
        </w:numPr>
        <w:rPr>
          <w:rFonts w:asciiTheme="majorBidi" w:hAnsiTheme="majorBidi" w:cstheme="majorBidi"/>
          <w:sz w:val="24"/>
          <w:szCs w:val="24"/>
        </w:rPr>
      </w:pPr>
      <w:r w:rsidRPr="00547A25">
        <w:rPr>
          <w:rFonts w:asciiTheme="majorBidi" w:hAnsiTheme="majorBidi" w:cstheme="majorBidi"/>
          <w:sz w:val="24"/>
          <w:szCs w:val="24"/>
        </w:rPr>
        <w:t xml:space="preserve">Enable municipalities to enhance their revenue </w:t>
      </w:r>
      <w:r w:rsidR="00585D38" w:rsidRPr="00547A25">
        <w:rPr>
          <w:rFonts w:asciiTheme="majorBidi" w:hAnsiTheme="majorBidi" w:cstheme="majorBidi"/>
          <w:sz w:val="24"/>
          <w:szCs w:val="24"/>
        </w:rPr>
        <w:t>through betterment levies upon delivery of basic municipal services</w:t>
      </w:r>
      <w:r w:rsidRPr="00547A25">
        <w:rPr>
          <w:rFonts w:asciiTheme="majorBidi" w:hAnsiTheme="majorBidi" w:cstheme="majorBidi"/>
          <w:sz w:val="24"/>
          <w:szCs w:val="24"/>
        </w:rPr>
        <w:t>;</w:t>
      </w:r>
    </w:p>
    <w:p w:rsidR="00732167" w:rsidRPr="00547A25" w:rsidRDefault="00732167" w:rsidP="00732167">
      <w:pPr>
        <w:numPr>
          <w:ilvl w:val="0"/>
          <w:numId w:val="10"/>
        </w:numPr>
        <w:rPr>
          <w:rFonts w:asciiTheme="majorBidi" w:hAnsiTheme="majorBidi" w:cstheme="majorBidi"/>
          <w:sz w:val="24"/>
          <w:szCs w:val="24"/>
        </w:rPr>
      </w:pPr>
      <w:r w:rsidRPr="00547A25">
        <w:rPr>
          <w:rFonts w:asciiTheme="majorBidi" w:hAnsiTheme="majorBidi" w:cstheme="majorBidi"/>
          <w:sz w:val="24"/>
          <w:szCs w:val="24"/>
        </w:rPr>
        <w:lastRenderedPageBreak/>
        <w:t>Facilitate regularization of informal settlements in an orderly manner;</w:t>
      </w:r>
    </w:p>
    <w:p w:rsidR="000D2404" w:rsidRPr="00547A25" w:rsidRDefault="000D2404" w:rsidP="00732167">
      <w:pPr>
        <w:numPr>
          <w:ilvl w:val="0"/>
          <w:numId w:val="10"/>
        </w:numPr>
        <w:rPr>
          <w:rFonts w:asciiTheme="majorBidi" w:hAnsiTheme="majorBidi" w:cstheme="majorBidi"/>
          <w:sz w:val="24"/>
          <w:szCs w:val="24"/>
        </w:rPr>
      </w:pPr>
      <w:r w:rsidRPr="00547A25">
        <w:rPr>
          <w:rFonts w:asciiTheme="majorBidi" w:hAnsiTheme="majorBidi" w:cstheme="majorBidi"/>
          <w:sz w:val="24"/>
          <w:szCs w:val="24"/>
        </w:rPr>
        <w:t xml:space="preserve">Promote key stakeholders’ coordination and engagement. </w:t>
      </w:r>
    </w:p>
    <w:p w:rsidR="002C3E03" w:rsidRPr="00547A25" w:rsidRDefault="002C3E03" w:rsidP="002C3E03">
      <w:pPr>
        <w:ind w:left="720"/>
        <w:rPr>
          <w:rFonts w:asciiTheme="majorBidi" w:hAnsiTheme="majorBidi" w:cstheme="majorBidi"/>
          <w:sz w:val="24"/>
          <w:szCs w:val="24"/>
        </w:rPr>
      </w:pPr>
    </w:p>
    <w:p w:rsidR="000A34BA" w:rsidRPr="00547A25" w:rsidRDefault="0015600F" w:rsidP="000A34BA">
      <w:pPr>
        <w:numPr>
          <w:ilvl w:val="0"/>
          <w:numId w:val="6"/>
        </w:numPr>
        <w:rPr>
          <w:rFonts w:asciiTheme="majorBidi" w:hAnsiTheme="majorBidi" w:cstheme="majorBidi"/>
          <w:b/>
          <w:sz w:val="24"/>
          <w:szCs w:val="24"/>
        </w:rPr>
      </w:pPr>
      <w:r w:rsidRPr="00547A25">
        <w:rPr>
          <w:rFonts w:asciiTheme="majorBidi" w:hAnsiTheme="majorBidi" w:cstheme="majorBidi"/>
          <w:b/>
          <w:sz w:val="24"/>
          <w:szCs w:val="24"/>
        </w:rPr>
        <w:t xml:space="preserve">Policy </w:t>
      </w:r>
      <w:r w:rsidR="000A34BA" w:rsidRPr="00547A25">
        <w:rPr>
          <w:rFonts w:asciiTheme="majorBidi" w:hAnsiTheme="majorBidi" w:cstheme="majorBidi"/>
          <w:b/>
          <w:sz w:val="24"/>
          <w:szCs w:val="24"/>
        </w:rPr>
        <w:t>Principles</w:t>
      </w:r>
    </w:p>
    <w:p w:rsidR="000A34BA" w:rsidRPr="00547A25" w:rsidRDefault="000A34BA" w:rsidP="000A34BA">
      <w:pPr>
        <w:ind w:left="720"/>
        <w:rPr>
          <w:rFonts w:asciiTheme="majorBidi" w:hAnsiTheme="majorBidi" w:cstheme="majorBidi"/>
          <w:sz w:val="24"/>
          <w:szCs w:val="24"/>
        </w:rPr>
      </w:pPr>
      <w:r w:rsidRPr="00547A25">
        <w:rPr>
          <w:rFonts w:asciiTheme="majorBidi" w:hAnsiTheme="majorBidi" w:cstheme="majorBidi"/>
          <w:sz w:val="24"/>
          <w:szCs w:val="24"/>
        </w:rPr>
        <w:t>The underlying principles of the general guidance provided by this policy framework are the following:</w:t>
      </w:r>
    </w:p>
    <w:p w:rsidR="002F673C" w:rsidRPr="00547A25" w:rsidRDefault="002F673C" w:rsidP="002F673C">
      <w:pPr>
        <w:autoSpaceDE w:val="0"/>
        <w:autoSpaceDN w:val="0"/>
        <w:adjustRightInd w:val="0"/>
        <w:spacing w:after="0" w:line="240" w:lineRule="auto"/>
        <w:ind w:left="1080"/>
        <w:rPr>
          <w:rFonts w:asciiTheme="majorBidi" w:hAnsiTheme="majorBidi" w:cstheme="majorBidi"/>
          <w:color w:val="000000"/>
          <w:sz w:val="24"/>
          <w:szCs w:val="24"/>
        </w:rPr>
      </w:pPr>
    </w:p>
    <w:p w:rsidR="00C75E68" w:rsidRPr="00547A25" w:rsidRDefault="00C75E68" w:rsidP="0039513A">
      <w:pPr>
        <w:numPr>
          <w:ilvl w:val="0"/>
          <w:numId w:val="11"/>
        </w:numPr>
        <w:autoSpaceDE w:val="0"/>
        <w:autoSpaceDN w:val="0"/>
        <w:adjustRightInd w:val="0"/>
        <w:spacing w:after="0" w:line="240" w:lineRule="auto"/>
        <w:jc w:val="both"/>
        <w:rPr>
          <w:rFonts w:asciiTheme="majorBidi" w:hAnsiTheme="majorBidi" w:cstheme="majorBidi"/>
          <w:color w:val="000000"/>
          <w:sz w:val="24"/>
          <w:szCs w:val="24"/>
        </w:rPr>
      </w:pPr>
      <w:r w:rsidRPr="00547A25">
        <w:rPr>
          <w:rFonts w:asciiTheme="majorBidi" w:hAnsiTheme="majorBidi" w:cstheme="majorBidi"/>
          <w:color w:val="000000"/>
          <w:sz w:val="24"/>
          <w:szCs w:val="24"/>
        </w:rPr>
        <w:t>U</w:t>
      </w:r>
      <w:r w:rsidR="00850200" w:rsidRPr="00547A25">
        <w:rPr>
          <w:rFonts w:asciiTheme="majorBidi" w:hAnsiTheme="majorBidi" w:cstheme="majorBidi"/>
          <w:color w:val="000000"/>
          <w:sz w:val="24"/>
          <w:szCs w:val="24"/>
        </w:rPr>
        <w:t xml:space="preserve">pgrading of informal settlements </w:t>
      </w:r>
      <w:r w:rsidR="007270A4" w:rsidRPr="00547A25">
        <w:rPr>
          <w:rFonts w:asciiTheme="majorBidi" w:hAnsiTheme="majorBidi" w:cstheme="majorBidi"/>
          <w:color w:val="000000"/>
          <w:sz w:val="24"/>
          <w:szCs w:val="24"/>
        </w:rPr>
        <w:t>shall contribute</w:t>
      </w:r>
      <w:r w:rsidR="0025588D" w:rsidRPr="00547A25">
        <w:rPr>
          <w:rFonts w:asciiTheme="majorBidi" w:hAnsiTheme="majorBidi" w:cstheme="majorBidi"/>
          <w:color w:val="000000"/>
          <w:sz w:val="24"/>
          <w:szCs w:val="24"/>
        </w:rPr>
        <w:t xml:space="preserve"> to</w:t>
      </w:r>
      <w:r w:rsidRPr="00547A25">
        <w:rPr>
          <w:rFonts w:asciiTheme="majorBidi" w:hAnsiTheme="majorBidi" w:cstheme="majorBidi"/>
          <w:color w:val="000000"/>
          <w:sz w:val="24"/>
          <w:szCs w:val="24"/>
        </w:rPr>
        <w:t xml:space="preserve"> the integration of informal settlements into the urban fabric;</w:t>
      </w:r>
    </w:p>
    <w:p w:rsidR="00507450" w:rsidRPr="00547A25" w:rsidRDefault="00507450" w:rsidP="00507450">
      <w:pPr>
        <w:autoSpaceDE w:val="0"/>
        <w:autoSpaceDN w:val="0"/>
        <w:adjustRightInd w:val="0"/>
        <w:spacing w:after="0" w:line="240" w:lineRule="auto"/>
        <w:ind w:left="1080"/>
        <w:jc w:val="both"/>
        <w:rPr>
          <w:rFonts w:asciiTheme="majorBidi" w:hAnsiTheme="majorBidi" w:cstheme="majorBidi"/>
          <w:color w:val="000000"/>
          <w:sz w:val="24"/>
          <w:szCs w:val="24"/>
        </w:rPr>
      </w:pPr>
    </w:p>
    <w:p w:rsidR="0015600F" w:rsidRPr="00547A25" w:rsidRDefault="00507450" w:rsidP="00C75E68">
      <w:pPr>
        <w:numPr>
          <w:ilvl w:val="0"/>
          <w:numId w:val="11"/>
        </w:numPr>
        <w:autoSpaceDE w:val="0"/>
        <w:autoSpaceDN w:val="0"/>
        <w:adjustRightInd w:val="0"/>
        <w:spacing w:after="0" w:line="240" w:lineRule="auto"/>
        <w:jc w:val="both"/>
        <w:rPr>
          <w:rFonts w:asciiTheme="majorBidi" w:hAnsiTheme="majorBidi" w:cstheme="majorBidi"/>
          <w:color w:val="000000"/>
          <w:sz w:val="24"/>
          <w:szCs w:val="24"/>
        </w:rPr>
      </w:pPr>
      <w:r w:rsidRPr="00547A25">
        <w:rPr>
          <w:rFonts w:asciiTheme="majorBidi" w:hAnsiTheme="majorBidi" w:cstheme="majorBidi"/>
          <w:color w:val="000000"/>
          <w:sz w:val="24"/>
          <w:szCs w:val="24"/>
        </w:rPr>
        <w:t>U</w:t>
      </w:r>
      <w:r w:rsidR="00C75E68" w:rsidRPr="00547A25">
        <w:rPr>
          <w:rFonts w:asciiTheme="majorBidi" w:hAnsiTheme="majorBidi" w:cstheme="majorBidi"/>
          <w:color w:val="000000"/>
          <w:sz w:val="24"/>
          <w:szCs w:val="24"/>
        </w:rPr>
        <w:t xml:space="preserve">pgrading programs shall promote holistic, integrated and locally appropriate development of </w:t>
      </w:r>
      <w:r w:rsidR="002C3E03" w:rsidRPr="00547A25">
        <w:rPr>
          <w:rFonts w:asciiTheme="majorBidi" w:hAnsiTheme="majorBidi" w:cstheme="majorBidi"/>
          <w:color w:val="000000"/>
          <w:sz w:val="24"/>
          <w:szCs w:val="24"/>
        </w:rPr>
        <w:t>informal</w:t>
      </w:r>
      <w:r w:rsidR="00C75E68" w:rsidRPr="00547A25">
        <w:rPr>
          <w:rFonts w:asciiTheme="majorBidi" w:hAnsiTheme="majorBidi" w:cstheme="majorBidi"/>
          <w:color w:val="000000"/>
          <w:sz w:val="24"/>
          <w:szCs w:val="24"/>
        </w:rPr>
        <w:t xml:space="preserve"> settlements</w:t>
      </w:r>
      <w:r w:rsidR="002C3E03" w:rsidRPr="00547A25">
        <w:rPr>
          <w:rFonts w:asciiTheme="majorBidi" w:hAnsiTheme="majorBidi" w:cstheme="majorBidi"/>
          <w:color w:val="000000"/>
          <w:sz w:val="24"/>
          <w:szCs w:val="24"/>
        </w:rPr>
        <w:t>,</w:t>
      </w:r>
      <w:r w:rsidR="00C75E68" w:rsidRPr="00547A25">
        <w:rPr>
          <w:rFonts w:asciiTheme="majorBidi" w:hAnsiTheme="majorBidi" w:cstheme="majorBidi"/>
          <w:color w:val="000000"/>
          <w:sz w:val="24"/>
          <w:szCs w:val="24"/>
        </w:rPr>
        <w:t xml:space="preserve"> with minimum or no disruption of livelihoods and existing community structures and networks; </w:t>
      </w:r>
    </w:p>
    <w:p w:rsidR="00507450" w:rsidRPr="00547A25" w:rsidRDefault="00507450" w:rsidP="00507450">
      <w:pPr>
        <w:autoSpaceDE w:val="0"/>
        <w:autoSpaceDN w:val="0"/>
        <w:adjustRightInd w:val="0"/>
        <w:spacing w:after="0" w:line="240" w:lineRule="auto"/>
        <w:ind w:left="1080"/>
        <w:jc w:val="both"/>
        <w:rPr>
          <w:rFonts w:asciiTheme="majorBidi" w:hAnsiTheme="majorBidi" w:cstheme="majorBidi"/>
          <w:color w:val="000000"/>
          <w:sz w:val="24"/>
          <w:szCs w:val="24"/>
        </w:rPr>
      </w:pPr>
    </w:p>
    <w:p w:rsidR="00507450" w:rsidRPr="00547A25" w:rsidRDefault="00507450" w:rsidP="00C75E68">
      <w:pPr>
        <w:numPr>
          <w:ilvl w:val="0"/>
          <w:numId w:val="11"/>
        </w:numPr>
        <w:autoSpaceDE w:val="0"/>
        <w:autoSpaceDN w:val="0"/>
        <w:adjustRightInd w:val="0"/>
        <w:spacing w:after="0" w:line="240" w:lineRule="auto"/>
        <w:jc w:val="both"/>
        <w:rPr>
          <w:rFonts w:asciiTheme="majorBidi" w:hAnsiTheme="majorBidi" w:cstheme="majorBidi"/>
          <w:color w:val="000000"/>
          <w:sz w:val="24"/>
          <w:szCs w:val="24"/>
        </w:rPr>
      </w:pPr>
      <w:r w:rsidRPr="00547A25">
        <w:rPr>
          <w:rFonts w:asciiTheme="majorBidi" w:hAnsiTheme="majorBidi" w:cstheme="majorBidi"/>
          <w:color w:val="000000"/>
          <w:sz w:val="24"/>
          <w:szCs w:val="24"/>
        </w:rPr>
        <w:t xml:space="preserve">Partnership between pertinent government authorities and community members is vital to ensure mobilization of local resources and </w:t>
      </w:r>
      <w:r w:rsidR="006542AE" w:rsidRPr="00547A25">
        <w:rPr>
          <w:rFonts w:asciiTheme="majorBidi" w:hAnsiTheme="majorBidi" w:cstheme="majorBidi"/>
          <w:color w:val="000000"/>
          <w:sz w:val="24"/>
          <w:szCs w:val="24"/>
        </w:rPr>
        <w:t xml:space="preserve">the design of locally </w:t>
      </w:r>
      <w:r w:rsidRPr="00547A25">
        <w:rPr>
          <w:rFonts w:asciiTheme="majorBidi" w:hAnsiTheme="majorBidi" w:cstheme="majorBidi"/>
          <w:color w:val="000000"/>
          <w:sz w:val="24"/>
          <w:szCs w:val="24"/>
        </w:rPr>
        <w:t xml:space="preserve">appropriate solutions. </w:t>
      </w:r>
    </w:p>
    <w:p w:rsidR="00EF0B8E" w:rsidRPr="00547A25" w:rsidRDefault="00EF0B8E" w:rsidP="0039513A">
      <w:pPr>
        <w:numPr>
          <w:ilvl w:val="0"/>
          <w:numId w:val="6"/>
        </w:numPr>
        <w:jc w:val="both"/>
        <w:rPr>
          <w:rFonts w:asciiTheme="majorBidi" w:hAnsiTheme="majorBidi" w:cstheme="majorBidi"/>
          <w:b/>
          <w:sz w:val="24"/>
          <w:szCs w:val="24"/>
        </w:rPr>
      </w:pPr>
      <w:r w:rsidRPr="00547A25">
        <w:rPr>
          <w:rFonts w:asciiTheme="majorBidi" w:hAnsiTheme="majorBidi" w:cstheme="majorBidi"/>
          <w:b/>
          <w:sz w:val="24"/>
          <w:szCs w:val="24"/>
        </w:rPr>
        <w:t>Scope of the policy</w:t>
      </w:r>
    </w:p>
    <w:p w:rsidR="00EF0B8E" w:rsidRPr="00547A25" w:rsidRDefault="00EF0B8E" w:rsidP="0039513A">
      <w:pPr>
        <w:numPr>
          <w:ilvl w:val="0"/>
          <w:numId w:val="5"/>
        </w:numPr>
        <w:jc w:val="both"/>
        <w:rPr>
          <w:rFonts w:asciiTheme="majorBidi" w:hAnsiTheme="majorBidi" w:cstheme="majorBidi"/>
          <w:sz w:val="24"/>
          <w:szCs w:val="24"/>
        </w:rPr>
      </w:pPr>
      <w:r w:rsidRPr="00547A25">
        <w:rPr>
          <w:rFonts w:asciiTheme="majorBidi" w:hAnsiTheme="majorBidi" w:cstheme="majorBidi"/>
          <w:sz w:val="24"/>
          <w:szCs w:val="24"/>
        </w:rPr>
        <w:t>Th</w:t>
      </w:r>
      <w:r w:rsidR="00442110" w:rsidRPr="00547A25">
        <w:rPr>
          <w:rFonts w:asciiTheme="majorBidi" w:hAnsiTheme="majorBidi" w:cstheme="majorBidi"/>
          <w:sz w:val="24"/>
          <w:szCs w:val="24"/>
        </w:rPr>
        <w:t>is policy shall be applicable to</w:t>
      </w:r>
      <w:r w:rsidR="005D471B" w:rsidRPr="00547A25">
        <w:rPr>
          <w:rFonts w:asciiTheme="majorBidi" w:hAnsiTheme="majorBidi" w:cstheme="majorBidi"/>
          <w:sz w:val="24"/>
          <w:szCs w:val="24"/>
        </w:rPr>
        <w:t xml:space="preserve"> informal settlements</w:t>
      </w:r>
      <w:r w:rsidRPr="00547A25">
        <w:rPr>
          <w:rFonts w:asciiTheme="majorBidi" w:hAnsiTheme="majorBidi" w:cstheme="majorBidi"/>
          <w:sz w:val="24"/>
          <w:szCs w:val="24"/>
        </w:rPr>
        <w:t>:</w:t>
      </w:r>
    </w:p>
    <w:p w:rsidR="00EF0B8E" w:rsidRPr="00547A25" w:rsidRDefault="005D471B" w:rsidP="00422800">
      <w:pPr>
        <w:numPr>
          <w:ilvl w:val="0"/>
          <w:numId w:val="4"/>
        </w:numPr>
        <w:jc w:val="both"/>
        <w:rPr>
          <w:rFonts w:asciiTheme="majorBidi" w:hAnsiTheme="majorBidi" w:cstheme="majorBidi"/>
          <w:sz w:val="24"/>
          <w:szCs w:val="24"/>
        </w:rPr>
      </w:pPr>
      <w:r w:rsidRPr="00547A25">
        <w:rPr>
          <w:rFonts w:asciiTheme="majorBidi" w:hAnsiTheme="majorBidi" w:cstheme="majorBidi"/>
          <w:sz w:val="24"/>
          <w:szCs w:val="24"/>
        </w:rPr>
        <w:t>W</w:t>
      </w:r>
      <w:r w:rsidR="00442110" w:rsidRPr="00547A25">
        <w:rPr>
          <w:rFonts w:asciiTheme="majorBidi" w:hAnsiTheme="majorBidi" w:cstheme="majorBidi"/>
          <w:sz w:val="24"/>
          <w:szCs w:val="24"/>
        </w:rPr>
        <w:t>here l</w:t>
      </w:r>
      <w:r w:rsidR="0021489D" w:rsidRPr="00547A25">
        <w:rPr>
          <w:rFonts w:asciiTheme="majorBidi" w:hAnsiTheme="majorBidi" w:cstheme="majorBidi"/>
          <w:sz w:val="24"/>
          <w:szCs w:val="24"/>
        </w:rPr>
        <w:t>and</w:t>
      </w:r>
      <w:r w:rsidR="000B325C" w:rsidRPr="00547A25">
        <w:rPr>
          <w:rFonts w:asciiTheme="majorBidi" w:hAnsiTheme="majorBidi" w:cstheme="majorBidi"/>
          <w:sz w:val="24"/>
          <w:szCs w:val="24"/>
        </w:rPr>
        <w:t>l</w:t>
      </w:r>
      <w:r w:rsidR="00EF0B8E" w:rsidRPr="00547A25">
        <w:rPr>
          <w:rFonts w:asciiTheme="majorBidi" w:hAnsiTheme="majorBidi" w:cstheme="majorBidi"/>
          <w:sz w:val="24"/>
          <w:szCs w:val="24"/>
        </w:rPr>
        <w:t xml:space="preserve">ess squatters have occupied </w:t>
      </w:r>
      <w:r w:rsidR="00422800" w:rsidRPr="00547A25">
        <w:rPr>
          <w:rFonts w:asciiTheme="majorBidi" w:hAnsiTheme="majorBidi" w:cstheme="majorBidi"/>
          <w:sz w:val="24"/>
          <w:szCs w:val="24"/>
        </w:rPr>
        <w:t xml:space="preserve">State-owned </w:t>
      </w:r>
      <w:r w:rsidR="00EF0B8E" w:rsidRPr="00547A25">
        <w:rPr>
          <w:rFonts w:asciiTheme="majorBidi" w:hAnsiTheme="majorBidi" w:cstheme="majorBidi"/>
          <w:sz w:val="24"/>
          <w:szCs w:val="24"/>
        </w:rPr>
        <w:t>land</w:t>
      </w:r>
      <w:r w:rsidR="00B31B6F" w:rsidRPr="00547A25">
        <w:rPr>
          <w:rFonts w:asciiTheme="majorBidi" w:hAnsiTheme="majorBidi" w:cstheme="majorBidi"/>
          <w:sz w:val="24"/>
          <w:szCs w:val="24"/>
        </w:rPr>
        <w:t>;</w:t>
      </w:r>
    </w:p>
    <w:p w:rsidR="00C77095" w:rsidRPr="00547A25" w:rsidRDefault="00C77095" w:rsidP="0039513A">
      <w:pPr>
        <w:numPr>
          <w:ilvl w:val="0"/>
          <w:numId w:val="4"/>
        </w:numPr>
        <w:jc w:val="both"/>
        <w:rPr>
          <w:rFonts w:asciiTheme="majorBidi" w:hAnsiTheme="majorBidi" w:cstheme="majorBidi"/>
          <w:sz w:val="24"/>
          <w:szCs w:val="24"/>
        </w:rPr>
      </w:pPr>
      <w:r w:rsidRPr="00547A25">
        <w:rPr>
          <w:rFonts w:asciiTheme="majorBidi" w:hAnsiTheme="majorBidi" w:cstheme="majorBidi"/>
          <w:sz w:val="24"/>
          <w:szCs w:val="24"/>
        </w:rPr>
        <w:t>Where</w:t>
      </w:r>
      <w:r w:rsidR="005D471B" w:rsidRPr="00547A25">
        <w:rPr>
          <w:rFonts w:asciiTheme="majorBidi" w:hAnsiTheme="majorBidi" w:cstheme="majorBidi"/>
          <w:sz w:val="24"/>
          <w:szCs w:val="24"/>
        </w:rPr>
        <w:t xml:space="preserve"> the majority of the inhabitants forma</w:t>
      </w:r>
      <w:r w:rsidRPr="00547A25">
        <w:rPr>
          <w:rFonts w:asciiTheme="majorBidi" w:hAnsiTheme="majorBidi" w:cstheme="majorBidi"/>
          <w:sz w:val="24"/>
          <w:szCs w:val="24"/>
        </w:rPr>
        <w:t xml:space="preserve">lly or </w:t>
      </w:r>
      <w:r w:rsidR="00B8184B" w:rsidRPr="00547A25">
        <w:rPr>
          <w:rFonts w:asciiTheme="majorBidi" w:hAnsiTheme="majorBidi" w:cstheme="majorBidi"/>
          <w:sz w:val="24"/>
          <w:szCs w:val="24"/>
        </w:rPr>
        <w:t>informally (</w:t>
      </w:r>
      <w:r w:rsidRPr="00547A25">
        <w:rPr>
          <w:rFonts w:asciiTheme="majorBidi" w:hAnsiTheme="majorBidi" w:cstheme="majorBidi"/>
          <w:sz w:val="24"/>
          <w:szCs w:val="24"/>
        </w:rPr>
        <w:t>customarily</w:t>
      </w:r>
      <w:r w:rsidR="00B8184B" w:rsidRPr="00547A25">
        <w:rPr>
          <w:rFonts w:asciiTheme="majorBidi" w:hAnsiTheme="majorBidi" w:cstheme="majorBidi"/>
          <w:sz w:val="24"/>
          <w:szCs w:val="24"/>
        </w:rPr>
        <w:t>)</w:t>
      </w:r>
      <w:r w:rsidRPr="00547A25">
        <w:rPr>
          <w:rFonts w:asciiTheme="majorBidi" w:hAnsiTheme="majorBidi" w:cstheme="majorBidi"/>
          <w:sz w:val="24"/>
          <w:szCs w:val="24"/>
        </w:rPr>
        <w:t xml:space="preserve"> own the land;</w:t>
      </w:r>
    </w:p>
    <w:p w:rsidR="00EF0B8E" w:rsidRPr="00547A25" w:rsidRDefault="00C77095" w:rsidP="00C77095">
      <w:pPr>
        <w:ind w:left="1080"/>
        <w:jc w:val="both"/>
        <w:rPr>
          <w:rFonts w:asciiTheme="majorBidi" w:hAnsiTheme="majorBidi" w:cstheme="majorBidi"/>
          <w:sz w:val="24"/>
          <w:szCs w:val="24"/>
        </w:rPr>
      </w:pPr>
      <w:r w:rsidRPr="00547A25">
        <w:rPr>
          <w:rFonts w:asciiTheme="majorBidi" w:hAnsiTheme="majorBidi" w:cstheme="majorBidi"/>
          <w:sz w:val="24"/>
          <w:szCs w:val="24"/>
        </w:rPr>
        <w:t>P</w:t>
      </w:r>
      <w:r w:rsidR="005D471B" w:rsidRPr="00547A25">
        <w:rPr>
          <w:rFonts w:asciiTheme="majorBidi" w:hAnsiTheme="majorBidi" w:cstheme="majorBidi"/>
          <w:sz w:val="24"/>
          <w:szCs w:val="24"/>
        </w:rPr>
        <w:t xml:space="preserve">rovided such settlements are on </w:t>
      </w:r>
      <w:r w:rsidR="00B31B6F" w:rsidRPr="00547A25">
        <w:rPr>
          <w:rFonts w:asciiTheme="majorBidi" w:hAnsiTheme="majorBidi" w:cstheme="majorBidi"/>
          <w:sz w:val="24"/>
          <w:szCs w:val="24"/>
        </w:rPr>
        <w:t xml:space="preserve">environmentally tenable land as certified by the Ministry of Urban Development Affairs. </w:t>
      </w:r>
    </w:p>
    <w:p w:rsidR="00EF0B8E" w:rsidRPr="00547A25" w:rsidRDefault="0039513A" w:rsidP="00422800">
      <w:pPr>
        <w:numPr>
          <w:ilvl w:val="0"/>
          <w:numId w:val="5"/>
        </w:numPr>
        <w:jc w:val="both"/>
        <w:rPr>
          <w:rFonts w:asciiTheme="majorBidi" w:hAnsiTheme="majorBidi" w:cstheme="majorBidi"/>
          <w:sz w:val="24"/>
          <w:szCs w:val="24"/>
        </w:rPr>
      </w:pPr>
      <w:r w:rsidRPr="00547A25">
        <w:rPr>
          <w:rFonts w:asciiTheme="majorBidi" w:hAnsiTheme="majorBidi" w:cstheme="majorBidi"/>
          <w:sz w:val="24"/>
          <w:szCs w:val="24"/>
        </w:rPr>
        <w:t>It is</w:t>
      </w:r>
      <w:r w:rsidR="00EF0B8E" w:rsidRPr="00547A25">
        <w:rPr>
          <w:rFonts w:asciiTheme="majorBidi" w:hAnsiTheme="majorBidi" w:cstheme="majorBidi"/>
          <w:sz w:val="24"/>
          <w:szCs w:val="24"/>
        </w:rPr>
        <w:t xml:space="preserve"> essential that clear distinction be </w:t>
      </w:r>
      <w:r w:rsidRPr="00547A25">
        <w:rPr>
          <w:rFonts w:asciiTheme="majorBidi" w:hAnsiTheme="majorBidi" w:cstheme="majorBidi"/>
          <w:sz w:val="24"/>
          <w:szCs w:val="24"/>
        </w:rPr>
        <w:t>drawn between</w:t>
      </w:r>
      <w:r w:rsidR="00EF0B8E" w:rsidRPr="00547A25">
        <w:rPr>
          <w:rFonts w:asciiTheme="majorBidi" w:hAnsiTheme="majorBidi" w:cstheme="majorBidi"/>
          <w:sz w:val="24"/>
          <w:szCs w:val="24"/>
        </w:rPr>
        <w:t xml:space="preserve"> situations in which land has been grabbed </w:t>
      </w:r>
      <w:r w:rsidR="00B31B6F" w:rsidRPr="00547A25">
        <w:rPr>
          <w:rFonts w:asciiTheme="majorBidi" w:hAnsiTheme="majorBidi" w:cstheme="majorBidi"/>
          <w:sz w:val="24"/>
          <w:szCs w:val="24"/>
        </w:rPr>
        <w:t xml:space="preserve">by powerful </w:t>
      </w:r>
      <w:r w:rsidR="0025588D" w:rsidRPr="00547A25">
        <w:rPr>
          <w:rFonts w:asciiTheme="majorBidi" w:hAnsiTheme="majorBidi" w:cstheme="majorBidi"/>
          <w:sz w:val="24"/>
          <w:szCs w:val="24"/>
        </w:rPr>
        <w:t>interests</w:t>
      </w:r>
      <w:r w:rsidR="00B31B6F" w:rsidRPr="00547A25">
        <w:rPr>
          <w:rFonts w:asciiTheme="majorBidi" w:hAnsiTheme="majorBidi" w:cstheme="majorBidi"/>
          <w:sz w:val="24"/>
          <w:szCs w:val="24"/>
        </w:rPr>
        <w:t xml:space="preserve"> for distribution to </w:t>
      </w:r>
      <w:r w:rsidR="0025588D" w:rsidRPr="00547A25">
        <w:rPr>
          <w:rFonts w:asciiTheme="majorBidi" w:hAnsiTheme="majorBidi" w:cstheme="majorBidi"/>
          <w:sz w:val="24"/>
          <w:szCs w:val="24"/>
        </w:rPr>
        <w:t>a specific group</w:t>
      </w:r>
      <w:r w:rsidR="00B31B6F" w:rsidRPr="00547A25">
        <w:rPr>
          <w:rFonts w:asciiTheme="majorBidi" w:hAnsiTheme="majorBidi" w:cstheme="majorBidi"/>
          <w:sz w:val="24"/>
          <w:szCs w:val="24"/>
        </w:rPr>
        <w:t xml:space="preserve"> or sold off </w:t>
      </w:r>
      <w:r w:rsidR="002C3E03" w:rsidRPr="00547A25">
        <w:rPr>
          <w:rFonts w:asciiTheme="majorBidi" w:hAnsiTheme="majorBidi" w:cstheme="majorBidi"/>
          <w:sz w:val="24"/>
          <w:szCs w:val="24"/>
        </w:rPr>
        <w:t xml:space="preserve">speculatively </w:t>
      </w:r>
      <w:r w:rsidR="00B31B6F" w:rsidRPr="00547A25">
        <w:rPr>
          <w:rFonts w:asciiTheme="majorBidi" w:hAnsiTheme="majorBidi" w:cstheme="majorBidi"/>
          <w:sz w:val="24"/>
          <w:szCs w:val="24"/>
        </w:rPr>
        <w:t xml:space="preserve">for </w:t>
      </w:r>
      <w:r w:rsidR="002C3E03" w:rsidRPr="00547A25">
        <w:rPr>
          <w:rFonts w:asciiTheme="majorBidi" w:hAnsiTheme="majorBidi" w:cstheme="majorBidi"/>
          <w:sz w:val="24"/>
          <w:szCs w:val="24"/>
        </w:rPr>
        <w:t>profit</w:t>
      </w:r>
      <w:r w:rsidR="00B31B6F" w:rsidRPr="00547A25">
        <w:rPr>
          <w:rFonts w:asciiTheme="majorBidi" w:hAnsiTheme="majorBidi" w:cstheme="majorBidi"/>
          <w:sz w:val="24"/>
          <w:szCs w:val="24"/>
        </w:rPr>
        <w:t xml:space="preserve"> and instances where homeless squatters have occupied </w:t>
      </w:r>
      <w:r w:rsidR="00422800" w:rsidRPr="00547A25">
        <w:rPr>
          <w:rFonts w:asciiTheme="majorBidi" w:hAnsiTheme="majorBidi" w:cstheme="majorBidi"/>
          <w:sz w:val="24"/>
          <w:szCs w:val="24"/>
        </w:rPr>
        <w:t xml:space="preserve">State-owned </w:t>
      </w:r>
      <w:r w:rsidR="00B31B6F" w:rsidRPr="00547A25">
        <w:rPr>
          <w:rFonts w:asciiTheme="majorBidi" w:hAnsiTheme="majorBidi" w:cstheme="majorBidi"/>
          <w:sz w:val="24"/>
          <w:szCs w:val="24"/>
        </w:rPr>
        <w:t xml:space="preserve">land </w:t>
      </w:r>
      <w:r w:rsidR="0025588D" w:rsidRPr="00547A25">
        <w:rPr>
          <w:rFonts w:asciiTheme="majorBidi" w:hAnsiTheme="majorBidi" w:cstheme="majorBidi"/>
          <w:sz w:val="24"/>
          <w:szCs w:val="24"/>
        </w:rPr>
        <w:t>to accommodate themselves as a last resort</w:t>
      </w:r>
      <w:r w:rsidRPr="00547A25">
        <w:rPr>
          <w:rFonts w:asciiTheme="majorBidi" w:hAnsiTheme="majorBidi" w:cstheme="majorBidi"/>
          <w:sz w:val="24"/>
          <w:szCs w:val="24"/>
        </w:rPr>
        <w:t xml:space="preserve">. </w:t>
      </w:r>
      <w:r w:rsidR="00EF0B8E" w:rsidRPr="00547A25">
        <w:rPr>
          <w:rFonts w:asciiTheme="majorBidi" w:hAnsiTheme="majorBidi" w:cstheme="majorBidi"/>
          <w:sz w:val="24"/>
          <w:szCs w:val="24"/>
        </w:rPr>
        <w:t xml:space="preserve">Informal settlements </w:t>
      </w:r>
      <w:r w:rsidR="0025588D" w:rsidRPr="00547A25">
        <w:rPr>
          <w:rFonts w:asciiTheme="majorBidi" w:hAnsiTheme="majorBidi" w:cstheme="majorBidi"/>
          <w:sz w:val="24"/>
          <w:szCs w:val="24"/>
        </w:rPr>
        <w:t>that have been</w:t>
      </w:r>
      <w:r w:rsidR="00EF0B8E" w:rsidRPr="00547A25">
        <w:rPr>
          <w:rFonts w:asciiTheme="majorBidi" w:hAnsiTheme="majorBidi" w:cstheme="majorBidi"/>
          <w:sz w:val="24"/>
          <w:szCs w:val="24"/>
        </w:rPr>
        <w:t xml:space="preserve"> on land grabbed </w:t>
      </w:r>
      <w:r w:rsidR="0025588D" w:rsidRPr="00547A25">
        <w:rPr>
          <w:rFonts w:asciiTheme="majorBidi" w:hAnsiTheme="majorBidi" w:cstheme="majorBidi"/>
          <w:sz w:val="24"/>
          <w:szCs w:val="24"/>
        </w:rPr>
        <w:t xml:space="preserve">for speculation </w:t>
      </w:r>
      <w:r w:rsidR="00EF0B8E" w:rsidRPr="00547A25">
        <w:rPr>
          <w:rFonts w:asciiTheme="majorBidi" w:hAnsiTheme="majorBidi" w:cstheme="majorBidi"/>
          <w:sz w:val="24"/>
          <w:szCs w:val="24"/>
        </w:rPr>
        <w:t xml:space="preserve">by powerful </w:t>
      </w:r>
      <w:r w:rsidR="0025588D" w:rsidRPr="00547A25">
        <w:rPr>
          <w:rFonts w:asciiTheme="majorBidi" w:hAnsiTheme="majorBidi" w:cstheme="majorBidi"/>
          <w:sz w:val="24"/>
          <w:szCs w:val="24"/>
        </w:rPr>
        <w:t>interest</w:t>
      </w:r>
      <w:r w:rsidR="00EF0B8E" w:rsidRPr="00547A25">
        <w:rPr>
          <w:rFonts w:asciiTheme="majorBidi" w:hAnsiTheme="majorBidi" w:cstheme="majorBidi"/>
          <w:sz w:val="24"/>
          <w:szCs w:val="24"/>
        </w:rPr>
        <w:t xml:space="preserve"> shall be dealt with by separate policy and legislative framework. </w:t>
      </w:r>
    </w:p>
    <w:p w:rsidR="00EF0B8E" w:rsidRPr="00547A25" w:rsidRDefault="00D523E5" w:rsidP="00EF0B8E">
      <w:pPr>
        <w:ind w:left="720"/>
        <w:rPr>
          <w:rFonts w:asciiTheme="majorBidi" w:hAnsiTheme="majorBidi" w:cstheme="majorBidi"/>
          <w:b/>
        </w:rPr>
      </w:pPr>
      <w:r w:rsidRPr="00547A25">
        <w:rPr>
          <w:rFonts w:asciiTheme="majorBidi" w:hAnsiTheme="majorBidi" w:cstheme="majorBidi"/>
          <w:b/>
        </w:rPr>
        <w:t xml:space="preserve">NB. Option 2 is to omit sub-provision (2). Omitting sub-provision 2 would include informal settlements inhabited by people who acquired occupancy from land grabbers. However, this may have the undesirable effect of encouraging further land grabbing. </w:t>
      </w:r>
      <w:r w:rsidR="002C0880" w:rsidRPr="00547A25">
        <w:rPr>
          <w:rFonts w:asciiTheme="majorBidi" w:hAnsiTheme="majorBidi" w:cstheme="majorBidi"/>
          <w:b/>
        </w:rPr>
        <w:t>This needs to be considered prudently.</w:t>
      </w:r>
    </w:p>
    <w:p w:rsidR="0029526C" w:rsidRPr="00547A25" w:rsidRDefault="0029526C" w:rsidP="0029526C">
      <w:pPr>
        <w:numPr>
          <w:ilvl w:val="0"/>
          <w:numId w:val="5"/>
        </w:numPr>
        <w:rPr>
          <w:rFonts w:asciiTheme="majorBidi" w:hAnsiTheme="majorBidi" w:cstheme="majorBidi"/>
          <w:bCs/>
          <w:sz w:val="24"/>
          <w:szCs w:val="24"/>
        </w:rPr>
      </w:pPr>
      <w:r w:rsidRPr="00547A25">
        <w:rPr>
          <w:rFonts w:asciiTheme="majorBidi" w:hAnsiTheme="majorBidi" w:cstheme="majorBidi"/>
          <w:bCs/>
          <w:sz w:val="24"/>
          <w:szCs w:val="24"/>
        </w:rPr>
        <w:lastRenderedPageBreak/>
        <w:t>Informal settlement on agriculture land shall not be upgraded for the latter is not legally allowed for settlement.</w:t>
      </w:r>
    </w:p>
    <w:p w:rsidR="00367B51" w:rsidRPr="00547A25" w:rsidRDefault="00367B51" w:rsidP="0029526C">
      <w:pPr>
        <w:numPr>
          <w:ilvl w:val="0"/>
          <w:numId w:val="5"/>
        </w:numPr>
        <w:rPr>
          <w:rFonts w:asciiTheme="majorBidi" w:hAnsiTheme="majorBidi" w:cstheme="majorBidi"/>
          <w:bCs/>
          <w:sz w:val="24"/>
          <w:szCs w:val="24"/>
        </w:rPr>
      </w:pPr>
      <w:r w:rsidRPr="00547A25">
        <w:rPr>
          <w:rFonts w:asciiTheme="majorBidi" w:hAnsiTheme="majorBidi" w:cstheme="majorBidi"/>
          <w:bCs/>
          <w:sz w:val="24"/>
          <w:szCs w:val="24"/>
        </w:rPr>
        <w:t>Tasfia (Land Right Identification) shall take place prior to any informal settlement upgrading activity.</w:t>
      </w:r>
    </w:p>
    <w:p w:rsidR="00367B51" w:rsidRPr="00547A25" w:rsidRDefault="00367B51" w:rsidP="0029526C">
      <w:pPr>
        <w:numPr>
          <w:ilvl w:val="0"/>
          <w:numId w:val="5"/>
        </w:numPr>
        <w:rPr>
          <w:rFonts w:asciiTheme="majorBidi" w:hAnsiTheme="majorBidi" w:cstheme="majorBidi"/>
          <w:bCs/>
          <w:sz w:val="24"/>
          <w:szCs w:val="24"/>
        </w:rPr>
      </w:pPr>
      <w:r w:rsidRPr="00547A25">
        <w:rPr>
          <w:rFonts w:asciiTheme="majorBidi" w:hAnsiTheme="majorBidi" w:cstheme="majorBidi"/>
          <w:bCs/>
          <w:sz w:val="24"/>
          <w:szCs w:val="24"/>
        </w:rPr>
        <w:t>Guidelines and procedures for the implementation o</w:t>
      </w:r>
      <w:r w:rsidR="00EC0E26" w:rsidRPr="00547A25">
        <w:rPr>
          <w:rFonts w:asciiTheme="majorBidi" w:hAnsiTheme="majorBidi" w:cstheme="majorBidi"/>
          <w:bCs/>
          <w:sz w:val="24"/>
          <w:szCs w:val="24"/>
        </w:rPr>
        <w:t>f this policy may be developed by the relative stakeholders after the policy is approved.</w:t>
      </w:r>
    </w:p>
    <w:p w:rsidR="0029526C" w:rsidRPr="00547A25" w:rsidRDefault="0029526C" w:rsidP="0029526C">
      <w:pPr>
        <w:numPr>
          <w:ilvl w:val="0"/>
          <w:numId w:val="5"/>
        </w:numPr>
        <w:rPr>
          <w:rFonts w:asciiTheme="majorBidi" w:hAnsiTheme="majorBidi" w:cstheme="majorBidi"/>
          <w:bCs/>
          <w:sz w:val="24"/>
          <w:szCs w:val="24"/>
        </w:rPr>
      </w:pPr>
      <w:r w:rsidRPr="00547A25">
        <w:rPr>
          <w:rFonts w:asciiTheme="majorBidi" w:hAnsiTheme="majorBidi" w:cstheme="majorBidi"/>
          <w:bCs/>
          <w:sz w:val="24"/>
          <w:szCs w:val="24"/>
        </w:rPr>
        <w:t>This policy may be subject to review after each 5 years.</w:t>
      </w:r>
    </w:p>
    <w:p w:rsidR="00CB0718" w:rsidRPr="00547A25" w:rsidRDefault="00CB0718" w:rsidP="00F3613D">
      <w:pPr>
        <w:numPr>
          <w:ilvl w:val="0"/>
          <w:numId w:val="6"/>
        </w:numPr>
        <w:jc w:val="both"/>
        <w:rPr>
          <w:rFonts w:asciiTheme="majorBidi" w:hAnsiTheme="majorBidi" w:cstheme="majorBidi"/>
          <w:b/>
          <w:sz w:val="24"/>
          <w:szCs w:val="24"/>
        </w:rPr>
      </w:pPr>
      <w:r w:rsidRPr="00547A25">
        <w:rPr>
          <w:rFonts w:asciiTheme="majorBidi" w:hAnsiTheme="majorBidi" w:cstheme="majorBidi"/>
          <w:b/>
          <w:sz w:val="24"/>
          <w:szCs w:val="24"/>
        </w:rPr>
        <w:t>Integrated response to problems of informal settlements</w:t>
      </w:r>
    </w:p>
    <w:p w:rsidR="009954CC" w:rsidRPr="00547A25" w:rsidRDefault="009954CC" w:rsidP="00836B46">
      <w:pPr>
        <w:autoSpaceDE w:val="0"/>
        <w:autoSpaceDN w:val="0"/>
        <w:adjustRightInd w:val="0"/>
        <w:spacing w:before="100" w:beforeAutospacing="1" w:after="120" w:line="240" w:lineRule="auto"/>
        <w:ind w:left="720"/>
        <w:jc w:val="both"/>
        <w:rPr>
          <w:rFonts w:asciiTheme="majorBidi" w:hAnsiTheme="majorBidi" w:cstheme="majorBidi"/>
          <w:sz w:val="24"/>
          <w:szCs w:val="24"/>
        </w:rPr>
      </w:pPr>
      <w:r w:rsidRPr="00547A25">
        <w:rPr>
          <w:rFonts w:asciiTheme="majorBidi" w:hAnsiTheme="majorBidi" w:cstheme="majorBidi"/>
          <w:b/>
          <w:sz w:val="24"/>
          <w:szCs w:val="24"/>
        </w:rPr>
        <w:t>Issue:</w:t>
      </w:r>
      <w:r w:rsidRPr="00547A25">
        <w:rPr>
          <w:rFonts w:asciiTheme="majorBidi" w:hAnsiTheme="majorBidi" w:cstheme="majorBidi"/>
          <w:sz w:val="24"/>
          <w:szCs w:val="24"/>
        </w:rPr>
        <w:t xml:space="preserve"> Informal settlements pose a variety of challenges. Primary among these is a lack of access to basic services, tenure</w:t>
      </w:r>
      <w:r w:rsidR="00C305B4" w:rsidRPr="00547A25">
        <w:rPr>
          <w:rFonts w:asciiTheme="majorBidi" w:hAnsiTheme="majorBidi" w:cstheme="majorBidi"/>
          <w:sz w:val="24"/>
          <w:szCs w:val="24"/>
        </w:rPr>
        <w:t xml:space="preserve"> insecurity </w:t>
      </w:r>
      <w:r w:rsidRPr="00547A25">
        <w:rPr>
          <w:rFonts w:asciiTheme="majorBidi" w:hAnsiTheme="majorBidi" w:cstheme="majorBidi"/>
          <w:sz w:val="24"/>
          <w:szCs w:val="24"/>
        </w:rPr>
        <w:t xml:space="preserve">and exclusion from official development plans. It is therefore vital for the government to deal with the question of informal settlements in a holistic manner, by promoting an integrated approach that enables upgrading of basic services in parallel with enhancement of tenure security, while ensuring environmentally sustainable land use. Such an approach would also facilitate the integration of informal settlements in the formal urban planning process. </w:t>
      </w:r>
    </w:p>
    <w:p w:rsidR="000E41DD" w:rsidRPr="00547A25" w:rsidRDefault="00F43918" w:rsidP="00547A25">
      <w:pPr>
        <w:pStyle w:val="Heading2"/>
        <w:jc w:val="center"/>
        <w:rPr>
          <w:rFonts w:asciiTheme="majorBidi" w:hAnsiTheme="majorBidi"/>
        </w:rPr>
      </w:pPr>
      <w:r w:rsidRPr="00547A25">
        <w:rPr>
          <w:rFonts w:asciiTheme="majorBidi" w:hAnsiTheme="majorBidi"/>
        </w:rPr>
        <w:t>CHAPTER TWO</w:t>
      </w:r>
    </w:p>
    <w:p w:rsidR="002741A0" w:rsidRPr="00547A25" w:rsidRDefault="002741A0" w:rsidP="00F3613D">
      <w:pPr>
        <w:ind w:left="720"/>
        <w:jc w:val="both"/>
        <w:rPr>
          <w:rFonts w:asciiTheme="majorBidi" w:hAnsiTheme="majorBidi" w:cstheme="majorBidi"/>
          <w:b/>
          <w:sz w:val="24"/>
          <w:szCs w:val="24"/>
        </w:rPr>
      </w:pPr>
      <w:r w:rsidRPr="00547A25">
        <w:rPr>
          <w:rFonts w:asciiTheme="majorBidi" w:hAnsiTheme="majorBidi" w:cstheme="majorBidi"/>
          <w:b/>
          <w:sz w:val="24"/>
          <w:szCs w:val="24"/>
        </w:rPr>
        <w:t>Policy Statement:</w:t>
      </w:r>
    </w:p>
    <w:p w:rsidR="00303CB8" w:rsidRPr="00547A25" w:rsidRDefault="003966A4" w:rsidP="00F3613D">
      <w:pPr>
        <w:ind w:left="720"/>
        <w:jc w:val="both"/>
        <w:rPr>
          <w:rFonts w:asciiTheme="majorBidi" w:hAnsiTheme="majorBidi" w:cstheme="majorBidi"/>
          <w:sz w:val="24"/>
          <w:szCs w:val="24"/>
        </w:rPr>
      </w:pPr>
      <w:r w:rsidRPr="00547A25">
        <w:rPr>
          <w:rFonts w:asciiTheme="majorBidi" w:hAnsiTheme="majorBidi" w:cstheme="majorBidi"/>
          <w:sz w:val="24"/>
          <w:szCs w:val="24"/>
        </w:rPr>
        <w:t>L</w:t>
      </w:r>
      <w:r w:rsidR="00303CB8" w:rsidRPr="00547A25">
        <w:rPr>
          <w:rFonts w:asciiTheme="majorBidi" w:hAnsiTheme="majorBidi" w:cstheme="majorBidi"/>
          <w:sz w:val="24"/>
          <w:szCs w:val="24"/>
        </w:rPr>
        <w:t>aws</w:t>
      </w:r>
      <w:r w:rsidRPr="00547A25">
        <w:rPr>
          <w:rFonts w:asciiTheme="majorBidi" w:hAnsiTheme="majorBidi" w:cstheme="majorBidi"/>
          <w:sz w:val="24"/>
          <w:szCs w:val="24"/>
        </w:rPr>
        <w:t xml:space="preserve">, </w:t>
      </w:r>
      <w:r w:rsidR="00C16747" w:rsidRPr="00547A25">
        <w:rPr>
          <w:rFonts w:asciiTheme="majorBidi" w:hAnsiTheme="majorBidi" w:cstheme="majorBidi"/>
          <w:sz w:val="24"/>
          <w:szCs w:val="24"/>
        </w:rPr>
        <w:t>regulations, administrative</w:t>
      </w:r>
      <w:r w:rsidR="00303CB8" w:rsidRPr="00547A25">
        <w:rPr>
          <w:rFonts w:asciiTheme="majorBidi" w:hAnsiTheme="majorBidi" w:cstheme="majorBidi"/>
          <w:sz w:val="24"/>
          <w:szCs w:val="24"/>
        </w:rPr>
        <w:t xml:space="preserve"> </w:t>
      </w:r>
      <w:r w:rsidR="00C16747" w:rsidRPr="00547A25">
        <w:rPr>
          <w:rFonts w:asciiTheme="majorBidi" w:hAnsiTheme="majorBidi" w:cstheme="majorBidi"/>
          <w:sz w:val="24"/>
          <w:szCs w:val="24"/>
        </w:rPr>
        <w:t>procedures and</w:t>
      </w:r>
      <w:r w:rsidR="00CB0718" w:rsidRPr="00547A25">
        <w:rPr>
          <w:rFonts w:asciiTheme="majorBidi" w:hAnsiTheme="majorBidi" w:cstheme="majorBidi"/>
          <w:sz w:val="24"/>
          <w:szCs w:val="24"/>
        </w:rPr>
        <w:t xml:space="preserve"> </w:t>
      </w:r>
      <w:r w:rsidR="00C16747" w:rsidRPr="00547A25">
        <w:rPr>
          <w:rFonts w:asciiTheme="majorBidi" w:hAnsiTheme="majorBidi" w:cstheme="majorBidi"/>
          <w:sz w:val="24"/>
          <w:szCs w:val="24"/>
        </w:rPr>
        <w:t>plans pertaining</w:t>
      </w:r>
      <w:r w:rsidR="00303CB8" w:rsidRPr="00547A25">
        <w:rPr>
          <w:rFonts w:asciiTheme="majorBidi" w:hAnsiTheme="majorBidi" w:cstheme="majorBidi"/>
          <w:sz w:val="24"/>
          <w:szCs w:val="24"/>
        </w:rPr>
        <w:t xml:space="preserve"> to informal settlements shall aim at upgrading of basic services, incremental improvement of tenure security, and gradual incorporation of informal settlements into </w:t>
      </w:r>
      <w:r w:rsidR="00BE2AA8" w:rsidRPr="00547A25">
        <w:rPr>
          <w:rFonts w:asciiTheme="majorBidi" w:hAnsiTheme="majorBidi" w:cstheme="majorBidi"/>
          <w:sz w:val="24"/>
          <w:szCs w:val="24"/>
        </w:rPr>
        <w:t>urban</w:t>
      </w:r>
      <w:r w:rsidR="00303CB8" w:rsidRPr="00547A25">
        <w:rPr>
          <w:rFonts w:asciiTheme="majorBidi" w:hAnsiTheme="majorBidi" w:cstheme="majorBidi"/>
          <w:sz w:val="24"/>
          <w:szCs w:val="24"/>
        </w:rPr>
        <w:t xml:space="preserve"> development plans</w:t>
      </w:r>
      <w:r w:rsidR="00975EA1" w:rsidRPr="00547A25">
        <w:rPr>
          <w:rFonts w:asciiTheme="majorBidi" w:hAnsiTheme="majorBidi" w:cstheme="majorBidi"/>
          <w:sz w:val="24"/>
          <w:szCs w:val="24"/>
        </w:rPr>
        <w:t xml:space="preserve"> in </w:t>
      </w:r>
      <w:r w:rsidR="00BE2AA8" w:rsidRPr="00547A25">
        <w:rPr>
          <w:rFonts w:asciiTheme="majorBidi" w:hAnsiTheme="majorBidi" w:cstheme="majorBidi"/>
          <w:sz w:val="24"/>
          <w:szCs w:val="24"/>
        </w:rPr>
        <w:t xml:space="preserve">an </w:t>
      </w:r>
      <w:r w:rsidR="00975EA1" w:rsidRPr="00547A25">
        <w:rPr>
          <w:rFonts w:asciiTheme="majorBidi" w:hAnsiTheme="majorBidi" w:cstheme="majorBidi"/>
          <w:sz w:val="24"/>
          <w:szCs w:val="24"/>
        </w:rPr>
        <w:t xml:space="preserve">integrated </w:t>
      </w:r>
      <w:r w:rsidR="00BE2AA8" w:rsidRPr="00547A25">
        <w:rPr>
          <w:rFonts w:asciiTheme="majorBidi" w:hAnsiTheme="majorBidi" w:cstheme="majorBidi"/>
          <w:sz w:val="24"/>
          <w:szCs w:val="24"/>
        </w:rPr>
        <w:t xml:space="preserve">and equitable </w:t>
      </w:r>
      <w:r w:rsidR="00975EA1" w:rsidRPr="00547A25">
        <w:rPr>
          <w:rFonts w:asciiTheme="majorBidi" w:hAnsiTheme="majorBidi" w:cstheme="majorBidi"/>
          <w:sz w:val="24"/>
          <w:szCs w:val="24"/>
        </w:rPr>
        <w:t>manner</w:t>
      </w:r>
      <w:r w:rsidR="00303CB8" w:rsidRPr="00547A25">
        <w:rPr>
          <w:rFonts w:asciiTheme="majorBidi" w:hAnsiTheme="majorBidi" w:cstheme="majorBidi"/>
          <w:sz w:val="24"/>
          <w:szCs w:val="24"/>
        </w:rPr>
        <w:t xml:space="preserve">. </w:t>
      </w:r>
    </w:p>
    <w:p w:rsidR="00E7147D" w:rsidRPr="00547A25" w:rsidRDefault="00E7147D" w:rsidP="00F3613D">
      <w:pPr>
        <w:numPr>
          <w:ilvl w:val="0"/>
          <w:numId w:val="6"/>
        </w:numPr>
        <w:jc w:val="both"/>
        <w:rPr>
          <w:rFonts w:asciiTheme="majorBidi" w:hAnsiTheme="majorBidi" w:cstheme="majorBidi"/>
          <w:b/>
          <w:sz w:val="24"/>
          <w:szCs w:val="24"/>
        </w:rPr>
      </w:pPr>
      <w:r w:rsidRPr="00547A25">
        <w:rPr>
          <w:rFonts w:asciiTheme="majorBidi" w:hAnsiTheme="majorBidi" w:cstheme="majorBidi"/>
          <w:b/>
          <w:sz w:val="24"/>
          <w:szCs w:val="24"/>
        </w:rPr>
        <w:t xml:space="preserve">Institutional responsibilities </w:t>
      </w:r>
    </w:p>
    <w:p w:rsidR="00DB2070" w:rsidRPr="00547A25" w:rsidRDefault="00DB2070" w:rsidP="00DB1D03">
      <w:pPr>
        <w:spacing w:line="240" w:lineRule="auto"/>
        <w:ind w:left="720"/>
        <w:jc w:val="both"/>
        <w:rPr>
          <w:rFonts w:asciiTheme="majorBidi" w:hAnsiTheme="majorBidi" w:cstheme="majorBidi"/>
          <w:sz w:val="24"/>
          <w:szCs w:val="24"/>
        </w:rPr>
      </w:pPr>
      <w:r w:rsidRPr="00547A25">
        <w:rPr>
          <w:rFonts w:asciiTheme="majorBidi" w:hAnsiTheme="majorBidi" w:cstheme="majorBidi"/>
          <w:b/>
          <w:sz w:val="24"/>
          <w:szCs w:val="24"/>
        </w:rPr>
        <w:t xml:space="preserve">Issue: </w:t>
      </w:r>
      <w:r w:rsidRPr="00547A25">
        <w:rPr>
          <w:rFonts w:asciiTheme="majorBidi" w:hAnsiTheme="majorBidi" w:cstheme="majorBidi"/>
          <w:sz w:val="24"/>
          <w:szCs w:val="24"/>
        </w:rPr>
        <w:t xml:space="preserve">The </w:t>
      </w:r>
      <w:r w:rsidR="00202811" w:rsidRPr="00547A25">
        <w:rPr>
          <w:rFonts w:asciiTheme="majorBidi" w:hAnsiTheme="majorBidi" w:cstheme="majorBidi"/>
          <w:sz w:val="24"/>
          <w:szCs w:val="24"/>
        </w:rPr>
        <w:t>prevailing</w:t>
      </w:r>
      <w:r w:rsidRPr="00547A25">
        <w:rPr>
          <w:rFonts w:asciiTheme="majorBidi" w:hAnsiTheme="majorBidi" w:cstheme="majorBidi"/>
          <w:sz w:val="24"/>
          <w:szCs w:val="24"/>
        </w:rPr>
        <w:t xml:space="preserve"> institutional </w:t>
      </w:r>
      <w:r w:rsidR="00202811" w:rsidRPr="00547A25">
        <w:rPr>
          <w:rFonts w:asciiTheme="majorBidi" w:hAnsiTheme="majorBidi" w:cstheme="majorBidi"/>
          <w:sz w:val="24"/>
          <w:szCs w:val="24"/>
        </w:rPr>
        <w:t>arrangement</w:t>
      </w:r>
      <w:r w:rsidRPr="00547A25">
        <w:rPr>
          <w:rFonts w:asciiTheme="majorBidi" w:hAnsiTheme="majorBidi" w:cstheme="majorBidi"/>
          <w:sz w:val="24"/>
          <w:szCs w:val="24"/>
        </w:rPr>
        <w:t xml:space="preserve"> for </w:t>
      </w:r>
      <w:r w:rsidR="00202811" w:rsidRPr="00547A25">
        <w:rPr>
          <w:rFonts w:asciiTheme="majorBidi" w:hAnsiTheme="majorBidi" w:cstheme="majorBidi"/>
          <w:sz w:val="24"/>
          <w:szCs w:val="24"/>
        </w:rPr>
        <w:t xml:space="preserve">urban planning and </w:t>
      </w:r>
      <w:r w:rsidRPr="00547A25">
        <w:rPr>
          <w:rFonts w:asciiTheme="majorBidi" w:hAnsiTheme="majorBidi" w:cstheme="majorBidi"/>
          <w:sz w:val="24"/>
          <w:szCs w:val="24"/>
        </w:rPr>
        <w:t>manag</w:t>
      </w:r>
      <w:r w:rsidR="00202811" w:rsidRPr="00547A25">
        <w:rPr>
          <w:rFonts w:asciiTheme="majorBidi" w:hAnsiTheme="majorBidi" w:cstheme="majorBidi"/>
          <w:sz w:val="24"/>
          <w:szCs w:val="24"/>
        </w:rPr>
        <w:t>ement, especially with respect to</w:t>
      </w:r>
      <w:r w:rsidRPr="00547A25">
        <w:rPr>
          <w:rFonts w:asciiTheme="majorBidi" w:hAnsiTheme="majorBidi" w:cstheme="majorBidi"/>
          <w:sz w:val="24"/>
          <w:szCs w:val="24"/>
        </w:rPr>
        <w:t xml:space="preserve"> informal settlements </w:t>
      </w:r>
      <w:r w:rsidR="00202811" w:rsidRPr="00547A25">
        <w:rPr>
          <w:rFonts w:asciiTheme="majorBidi" w:hAnsiTheme="majorBidi" w:cstheme="majorBidi"/>
          <w:sz w:val="24"/>
          <w:szCs w:val="24"/>
        </w:rPr>
        <w:t>lack</w:t>
      </w:r>
      <w:r w:rsidRPr="00547A25">
        <w:rPr>
          <w:rFonts w:asciiTheme="majorBidi" w:hAnsiTheme="majorBidi" w:cstheme="majorBidi"/>
          <w:sz w:val="24"/>
          <w:szCs w:val="24"/>
        </w:rPr>
        <w:t xml:space="preserve"> clarity and coordination.  </w:t>
      </w:r>
      <w:r w:rsidR="00202811" w:rsidRPr="00547A25">
        <w:rPr>
          <w:rFonts w:asciiTheme="majorBidi" w:hAnsiTheme="majorBidi" w:cstheme="majorBidi"/>
          <w:sz w:val="24"/>
          <w:szCs w:val="24"/>
        </w:rPr>
        <w:t xml:space="preserve">While moves have recently been made to clarify and re-define specific official roles </w:t>
      </w:r>
      <w:r w:rsidR="002741A0" w:rsidRPr="00547A25">
        <w:rPr>
          <w:rFonts w:asciiTheme="majorBidi" w:hAnsiTheme="majorBidi" w:cstheme="majorBidi"/>
          <w:sz w:val="24"/>
          <w:szCs w:val="24"/>
        </w:rPr>
        <w:t>and responsibilities of government agencies</w:t>
      </w:r>
      <w:r w:rsidRPr="00547A25">
        <w:rPr>
          <w:rFonts w:asciiTheme="majorBidi" w:hAnsiTheme="majorBidi" w:cstheme="majorBidi"/>
          <w:sz w:val="24"/>
          <w:szCs w:val="24"/>
        </w:rPr>
        <w:t xml:space="preserve">, </w:t>
      </w:r>
      <w:r w:rsidR="00202811" w:rsidRPr="00547A25">
        <w:rPr>
          <w:rFonts w:asciiTheme="majorBidi" w:hAnsiTheme="majorBidi" w:cstheme="majorBidi"/>
          <w:sz w:val="24"/>
          <w:szCs w:val="24"/>
        </w:rPr>
        <w:t xml:space="preserve">there remain </w:t>
      </w:r>
      <w:r w:rsidR="00B26CF5" w:rsidRPr="00547A25">
        <w:rPr>
          <w:rFonts w:asciiTheme="majorBidi" w:hAnsiTheme="majorBidi" w:cstheme="majorBidi"/>
          <w:sz w:val="24"/>
          <w:szCs w:val="24"/>
        </w:rPr>
        <w:t>outstanding issues with respect to formulating policy, planning, and implementation</w:t>
      </w:r>
      <w:r w:rsidR="00202811" w:rsidRPr="00547A25">
        <w:rPr>
          <w:rFonts w:asciiTheme="majorBidi" w:hAnsiTheme="majorBidi" w:cstheme="majorBidi"/>
          <w:sz w:val="24"/>
          <w:szCs w:val="24"/>
        </w:rPr>
        <w:t>, which</w:t>
      </w:r>
      <w:r w:rsidR="00B26CF5" w:rsidRPr="00547A25">
        <w:rPr>
          <w:rFonts w:asciiTheme="majorBidi" w:hAnsiTheme="majorBidi" w:cstheme="majorBidi"/>
          <w:sz w:val="24"/>
          <w:szCs w:val="24"/>
        </w:rPr>
        <w:t xml:space="preserve"> remain unresolved. </w:t>
      </w:r>
    </w:p>
    <w:p w:rsidR="00DB2070" w:rsidRPr="00547A25" w:rsidRDefault="00DB2070" w:rsidP="00F3613D">
      <w:pPr>
        <w:ind w:left="720"/>
        <w:jc w:val="both"/>
        <w:rPr>
          <w:rFonts w:asciiTheme="majorBidi" w:hAnsiTheme="majorBidi" w:cstheme="majorBidi"/>
          <w:sz w:val="24"/>
          <w:szCs w:val="24"/>
        </w:rPr>
      </w:pPr>
      <w:r w:rsidRPr="00547A25">
        <w:rPr>
          <w:rFonts w:asciiTheme="majorBidi" w:hAnsiTheme="majorBidi" w:cstheme="majorBidi"/>
          <w:b/>
          <w:sz w:val="24"/>
          <w:szCs w:val="24"/>
        </w:rPr>
        <w:t>Policy Statements:</w:t>
      </w:r>
    </w:p>
    <w:p w:rsidR="00E7147D" w:rsidRPr="00547A25" w:rsidRDefault="00E7147D" w:rsidP="00F3613D">
      <w:pPr>
        <w:numPr>
          <w:ilvl w:val="0"/>
          <w:numId w:val="7"/>
        </w:numPr>
        <w:ind w:hanging="90"/>
        <w:jc w:val="both"/>
        <w:rPr>
          <w:rFonts w:asciiTheme="majorBidi" w:hAnsiTheme="majorBidi" w:cstheme="majorBidi"/>
          <w:b/>
          <w:sz w:val="24"/>
          <w:szCs w:val="24"/>
        </w:rPr>
      </w:pPr>
      <w:r w:rsidRPr="00547A25">
        <w:rPr>
          <w:rFonts w:asciiTheme="majorBidi" w:hAnsiTheme="majorBidi" w:cstheme="majorBidi"/>
          <w:b/>
          <w:sz w:val="24"/>
          <w:szCs w:val="24"/>
        </w:rPr>
        <w:t xml:space="preserve">Designing </w:t>
      </w:r>
      <w:r w:rsidR="00225D54" w:rsidRPr="00547A25">
        <w:rPr>
          <w:rFonts w:asciiTheme="majorBidi" w:hAnsiTheme="majorBidi" w:cstheme="majorBidi"/>
          <w:b/>
          <w:sz w:val="24"/>
          <w:szCs w:val="24"/>
        </w:rPr>
        <w:t>upgrading programs</w:t>
      </w:r>
    </w:p>
    <w:p w:rsidR="00DB1D03" w:rsidRPr="00547A25" w:rsidRDefault="001F7AA6" w:rsidP="00DB1D03">
      <w:pPr>
        <w:spacing w:after="0" w:line="240" w:lineRule="auto"/>
        <w:ind w:left="720"/>
        <w:jc w:val="both"/>
        <w:rPr>
          <w:rFonts w:asciiTheme="majorBidi" w:eastAsia="Times New Roman" w:hAnsiTheme="majorBidi" w:cstheme="majorBidi"/>
          <w:sz w:val="24"/>
          <w:szCs w:val="24"/>
          <w:lang w:val="en-GB"/>
        </w:rPr>
      </w:pPr>
      <w:r w:rsidRPr="00547A25">
        <w:rPr>
          <w:rFonts w:asciiTheme="majorBidi" w:eastAsia="Times New Roman" w:hAnsiTheme="majorBidi" w:cstheme="majorBidi"/>
          <w:sz w:val="24"/>
          <w:szCs w:val="24"/>
          <w:lang w:val="en-GB"/>
        </w:rPr>
        <w:t xml:space="preserve">Except for Kabul city, </w:t>
      </w:r>
      <w:r w:rsidR="00252B44" w:rsidRPr="00547A25">
        <w:rPr>
          <w:rFonts w:asciiTheme="majorBidi" w:eastAsia="Times New Roman" w:hAnsiTheme="majorBidi" w:cstheme="majorBidi"/>
          <w:sz w:val="24"/>
          <w:szCs w:val="24"/>
          <w:lang w:val="en-GB"/>
        </w:rPr>
        <w:t>MUDA</w:t>
      </w:r>
      <w:r w:rsidR="008D00E7" w:rsidRPr="00547A25">
        <w:rPr>
          <w:rFonts w:asciiTheme="majorBidi" w:eastAsia="Times New Roman" w:hAnsiTheme="majorBidi" w:cstheme="majorBidi"/>
          <w:sz w:val="24"/>
          <w:szCs w:val="24"/>
          <w:lang w:val="en-GB"/>
        </w:rPr>
        <w:t xml:space="preserve">, </w:t>
      </w:r>
      <w:r w:rsidR="00252B44" w:rsidRPr="00547A25">
        <w:rPr>
          <w:rFonts w:asciiTheme="majorBidi" w:eastAsia="Times New Roman" w:hAnsiTheme="majorBidi" w:cstheme="majorBidi"/>
          <w:sz w:val="24"/>
          <w:szCs w:val="24"/>
          <w:lang w:val="en-GB"/>
        </w:rPr>
        <w:t>in</w:t>
      </w:r>
      <w:r w:rsidR="008D00E7" w:rsidRPr="00547A25">
        <w:rPr>
          <w:rFonts w:asciiTheme="majorBidi" w:eastAsia="Times New Roman" w:hAnsiTheme="majorBidi" w:cstheme="majorBidi"/>
          <w:sz w:val="24"/>
          <w:szCs w:val="24"/>
          <w:lang w:val="en-GB"/>
        </w:rPr>
        <w:t xml:space="preserve"> consultation with residents or occupants of the area selected for </w:t>
      </w:r>
      <w:r w:rsidR="006E3265" w:rsidRPr="00547A25">
        <w:rPr>
          <w:rFonts w:asciiTheme="majorBidi" w:eastAsia="Times New Roman" w:hAnsiTheme="majorBidi" w:cstheme="majorBidi"/>
          <w:sz w:val="24"/>
          <w:szCs w:val="24"/>
          <w:lang w:val="en-GB"/>
        </w:rPr>
        <w:t>upgrading</w:t>
      </w:r>
      <w:r w:rsidR="00252B44" w:rsidRPr="00547A25">
        <w:rPr>
          <w:rFonts w:asciiTheme="majorBidi" w:eastAsia="Times New Roman" w:hAnsiTheme="majorBidi" w:cstheme="majorBidi"/>
          <w:sz w:val="24"/>
          <w:szCs w:val="24"/>
          <w:lang w:val="en-GB"/>
        </w:rPr>
        <w:t xml:space="preserve"> and the municipality within whose jurisdiction the proposed scheme is situate</w:t>
      </w:r>
      <w:r w:rsidR="004A4BAE" w:rsidRPr="00547A25">
        <w:rPr>
          <w:rFonts w:asciiTheme="majorBidi" w:eastAsia="Times New Roman" w:hAnsiTheme="majorBidi" w:cstheme="majorBidi"/>
          <w:sz w:val="24"/>
          <w:szCs w:val="24"/>
          <w:lang w:val="en-GB"/>
        </w:rPr>
        <w:t>d</w:t>
      </w:r>
      <w:r w:rsidR="00DB1D03" w:rsidRPr="00547A25">
        <w:rPr>
          <w:rFonts w:asciiTheme="majorBidi" w:eastAsia="Times New Roman" w:hAnsiTheme="majorBidi" w:cstheme="majorBidi"/>
          <w:sz w:val="24"/>
          <w:szCs w:val="24"/>
          <w:lang w:val="en-GB"/>
        </w:rPr>
        <w:t>(</w:t>
      </w:r>
      <w:r w:rsidR="00252B44" w:rsidRPr="00547A25">
        <w:rPr>
          <w:rFonts w:asciiTheme="majorBidi" w:eastAsia="Times New Roman" w:hAnsiTheme="majorBidi" w:cstheme="majorBidi"/>
          <w:sz w:val="24"/>
          <w:szCs w:val="24"/>
          <w:lang w:val="en-GB"/>
        </w:rPr>
        <w:t>or most closely contiguous</w:t>
      </w:r>
      <w:r w:rsidR="00DB1D03" w:rsidRPr="00547A25">
        <w:rPr>
          <w:rFonts w:asciiTheme="majorBidi" w:eastAsia="Times New Roman" w:hAnsiTheme="majorBidi" w:cstheme="majorBidi"/>
          <w:sz w:val="24"/>
          <w:szCs w:val="24"/>
          <w:lang w:val="en-GB"/>
        </w:rPr>
        <w:t>) is responsible for designing upgrading measures in accordance with the spirit of this policy and any pertinent legislation.</w:t>
      </w:r>
    </w:p>
    <w:p w:rsidR="00297F10" w:rsidRPr="00547A25" w:rsidRDefault="00297F10" w:rsidP="00DB1D03">
      <w:pPr>
        <w:spacing w:after="0" w:line="240" w:lineRule="auto"/>
        <w:ind w:left="720"/>
        <w:jc w:val="both"/>
        <w:rPr>
          <w:rFonts w:asciiTheme="majorBidi" w:eastAsia="Times New Roman" w:hAnsiTheme="majorBidi" w:cstheme="majorBidi"/>
          <w:sz w:val="24"/>
          <w:szCs w:val="24"/>
          <w:lang w:val="en-GB"/>
        </w:rPr>
      </w:pPr>
    </w:p>
    <w:p w:rsidR="00E7147D" w:rsidRPr="00547A25" w:rsidRDefault="00E7147D" w:rsidP="00F3613D">
      <w:pPr>
        <w:numPr>
          <w:ilvl w:val="0"/>
          <w:numId w:val="7"/>
        </w:numPr>
        <w:ind w:hanging="90"/>
        <w:jc w:val="both"/>
        <w:rPr>
          <w:rFonts w:asciiTheme="majorBidi" w:hAnsiTheme="majorBidi" w:cstheme="majorBidi"/>
          <w:b/>
          <w:sz w:val="24"/>
          <w:szCs w:val="24"/>
        </w:rPr>
      </w:pPr>
      <w:r w:rsidRPr="00547A25">
        <w:rPr>
          <w:rFonts w:asciiTheme="majorBidi" w:hAnsiTheme="majorBidi" w:cstheme="majorBidi"/>
          <w:b/>
          <w:sz w:val="24"/>
          <w:szCs w:val="24"/>
        </w:rPr>
        <w:lastRenderedPageBreak/>
        <w:t xml:space="preserve">Implementing </w:t>
      </w:r>
      <w:r w:rsidR="00225D54" w:rsidRPr="00547A25">
        <w:rPr>
          <w:rFonts w:asciiTheme="majorBidi" w:hAnsiTheme="majorBidi" w:cstheme="majorBidi"/>
          <w:b/>
          <w:sz w:val="24"/>
          <w:szCs w:val="24"/>
        </w:rPr>
        <w:t>upgrading programs</w:t>
      </w:r>
    </w:p>
    <w:p w:rsidR="00297F10" w:rsidRDefault="00DB1D03" w:rsidP="00297F10">
      <w:pPr>
        <w:spacing w:line="240" w:lineRule="auto"/>
        <w:ind w:left="720"/>
        <w:jc w:val="both"/>
        <w:rPr>
          <w:rFonts w:asciiTheme="majorBidi" w:eastAsia="Times New Roman" w:hAnsiTheme="majorBidi" w:cstheme="majorBidi"/>
          <w:sz w:val="24"/>
          <w:szCs w:val="24"/>
          <w:lang w:val="en-GB"/>
        </w:rPr>
      </w:pPr>
      <w:r w:rsidRPr="00547A25">
        <w:rPr>
          <w:rFonts w:asciiTheme="majorBidi" w:eastAsia="Times New Roman" w:hAnsiTheme="majorBidi" w:cstheme="majorBidi"/>
          <w:sz w:val="24"/>
          <w:szCs w:val="24"/>
          <w:lang w:val="en-GB"/>
        </w:rPr>
        <w:t>Except</w:t>
      </w:r>
      <w:r w:rsidR="006D26C2" w:rsidRPr="00547A25">
        <w:rPr>
          <w:rFonts w:asciiTheme="majorBidi" w:eastAsia="Times New Roman" w:hAnsiTheme="majorBidi" w:cstheme="majorBidi"/>
          <w:sz w:val="24"/>
          <w:szCs w:val="24"/>
          <w:lang w:val="en-GB"/>
        </w:rPr>
        <w:t xml:space="preserve"> for Kabul city, m</w:t>
      </w:r>
      <w:r w:rsidR="008D00E7" w:rsidRPr="00547A25">
        <w:rPr>
          <w:rFonts w:asciiTheme="majorBidi" w:eastAsia="Times New Roman" w:hAnsiTheme="majorBidi" w:cstheme="majorBidi"/>
          <w:sz w:val="24"/>
          <w:szCs w:val="24"/>
          <w:lang w:val="en-GB"/>
        </w:rPr>
        <w:t xml:space="preserve">unicipalities, under the direction of GDMA, shall be responsible for the implementation </w:t>
      </w:r>
      <w:r w:rsidR="004A4BAE" w:rsidRPr="00547A25">
        <w:rPr>
          <w:rFonts w:asciiTheme="majorBidi" w:eastAsia="Times New Roman" w:hAnsiTheme="majorBidi" w:cstheme="majorBidi"/>
          <w:sz w:val="24"/>
          <w:szCs w:val="24"/>
          <w:lang w:val="en-GB"/>
        </w:rPr>
        <w:t>upgrading projects</w:t>
      </w:r>
      <w:r w:rsidR="008D00E7" w:rsidRPr="00547A25">
        <w:rPr>
          <w:rFonts w:asciiTheme="majorBidi" w:eastAsia="Times New Roman" w:hAnsiTheme="majorBidi" w:cstheme="majorBidi"/>
          <w:sz w:val="24"/>
          <w:szCs w:val="24"/>
          <w:lang w:val="en-GB"/>
        </w:rPr>
        <w:t xml:space="preserve">, but may delegate the whole or any part of the implementation of such scheme to the District municipalities where the </w:t>
      </w:r>
      <w:r w:rsidR="004A4BAE" w:rsidRPr="00547A25">
        <w:rPr>
          <w:rFonts w:asciiTheme="majorBidi" w:eastAsia="Times New Roman" w:hAnsiTheme="majorBidi" w:cstheme="majorBidi"/>
          <w:sz w:val="24"/>
          <w:szCs w:val="24"/>
          <w:lang w:val="en-GB"/>
        </w:rPr>
        <w:t>upgrading</w:t>
      </w:r>
      <w:r w:rsidR="008D00E7" w:rsidRPr="00547A25">
        <w:rPr>
          <w:rFonts w:asciiTheme="majorBidi" w:eastAsia="Times New Roman" w:hAnsiTheme="majorBidi" w:cstheme="majorBidi"/>
          <w:sz w:val="24"/>
          <w:szCs w:val="24"/>
          <w:lang w:val="en-GB"/>
        </w:rPr>
        <w:t xml:space="preserve"> area is </w:t>
      </w:r>
      <w:r w:rsidR="005E6C81" w:rsidRPr="00547A25">
        <w:rPr>
          <w:rFonts w:asciiTheme="majorBidi" w:eastAsia="Times New Roman" w:hAnsiTheme="majorBidi" w:cstheme="majorBidi"/>
          <w:sz w:val="24"/>
          <w:szCs w:val="24"/>
          <w:lang w:val="en-GB"/>
        </w:rPr>
        <w:t>situated or</w:t>
      </w:r>
      <w:r w:rsidR="00297F10" w:rsidRPr="00547A25">
        <w:rPr>
          <w:rFonts w:asciiTheme="majorBidi" w:eastAsia="Times New Roman" w:hAnsiTheme="majorBidi" w:cstheme="majorBidi"/>
          <w:sz w:val="24"/>
          <w:szCs w:val="24"/>
          <w:lang w:val="en-GB"/>
        </w:rPr>
        <w:t xml:space="preserve"> to which it is most closely contiguous.</w:t>
      </w:r>
    </w:p>
    <w:p w:rsidR="005E6C81" w:rsidRPr="005E6C81" w:rsidRDefault="005E6C81" w:rsidP="003F1E88">
      <w:pPr>
        <w:numPr>
          <w:ilvl w:val="0"/>
          <w:numId w:val="7"/>
        </w:numPr>
        <w:ind w:hanging="90"/>
        <w:jc w:val="both"/>
        <w:rPr>
          <w:rFonts w:asciiTheme="majorBidi" w:eastAsia="Times New Roman" w:hAnsiTheme="majorBidi" w:cstheme="majorBidi"/>
          <w:b/>
          <w:bCs/>
          <w:sz w:val="24"/>
          <w:szCs w:val="24"/>
          <w:highlight w:val="yellow"/>
          <w:lang w:val="en-GB"/>
        </w:rPr>
      </w:pPr>
      <w:r w:rsidRPr="005E6C81">
        <w:rPr>
          <w:rFonts w:asciiTheme="majorBidi" w:eastAsia="Times New Roman" w:hAnsiTheme="majorBidi" w:cstheme="majorBidi"/>
          <w:b/>
          <w:bCs/>
          <w:sz w:val="24"/>
          <w:szCs w:val="24"/>
          <w:highlight w:val="yellow"/>
          <w:lang w:val="en-GB"/>
        </w:rPr>
        <w:t>Monitoring upgrading programs</w:t>
      </w:r>
    </w:p>
    <w:p w:rsidR="005E6C81" w:rsidRPr="005E6C81" w:rsidRDefault="005E6C81" w:rsidP="005E6C81">
      <w:pPr>
        <w:ind w:left="810"/>
        <w:jc w:val="both"/>
        <w:rPr>
          <w:rFonts w:asciiTheme="majorBidi" w:eastAsia="Times New Roman" w:hAnsiTheme="majorBidi" w:cstheme="majorBidi"/>
          <w:sz w:val="24"/>
          <w:szCs w:val="24"/>
          <w:lang w:val="en-GB"/>
        </w:rPr>
      </w:pPr>
      <w:r w:rsidRPr="005E6C81">
        <w:rPr>
          <w:rFonts w:asciiTheme="majorBidi" w:eastAsia="Times New Roman" w:hAnsiTheme="majorBidi" w:cstheme="majorBidi"/>
          <w:sz w:val="24"/>
          <w:szCs w:val="24"/>
          <w:highlight w:val="yellow"/>
          <w:lang w:val="en-GB"/>
        </w:rPr>
        <w:t>To ensure proper implementation of upgrading policy in targeted areas where the upgrading schemes are being implemented, MUDA, GDMA, relevant Municipalities and respected communities representative as a joined team shall monitor the upgrading activities so that to be in compliance with the relevant legislations and policies.</w:t>
      </w:r>
    </w:p>
    <w:p w:rsidR="001C2D4C" w:rsidRPr="00547A25" w:rsidRDefault="001C2D4C" w:rsidP="001C2D4C">
      <w:pPr>
        <w:numPr>
          <w:ilvl w:val="0"/>
          <w:numId w:val="7"/>
        </w:numPr>
        <w:ind w:hanging="90"/>
        <w:jc w:val="both"/>
        <w:rPr>
          <w:rFonts w:asciiTheme="majorBidi" w:eastAsia="Times New Roman" w:hAnsiTheme="majorBidi" w:cstheme="majorBidi"/>
          <w:b/>
          <w:sz w:val="24"/>
          <w:szCs w:val="24"/>
          <w:lang w:val="en-GB"/>
        </w:rPr>
      </w:pPr>
      <w:r w:rsidRPr="00547A25">
        <w:rPr>
          <w:rFonts w:asciiTheme="majorBidi" w:eastAsia="Times New Roman" w:hAnsiTheme="majorBidi" w:cstheme="majorBidi"/>
          <w:b/>
          <w:sz w:val="24"/>
          <w:szCs w:val="24"/>
          <w:lang w:val="en-GB"/>
        </w:rPr>
        <w:t>Upgrading of basic services</w:t>
      </w:r>
    </w:p>
    <w:p w:rsidR="001C2D4C" w:rsidRDefault="001C2D4C" w:rsidP="001C2D4C">
      <w:pPr>
        <w:ind w:left="810"/>
        <w:jc w:val="both"/>
        <w:rPr>
          <w:rFonts w:asciiTheme="majorBidi" w:eastAsia="Times New Roman" w:hAnsiTheme="majorBidi" w:cstheme="majorBidi"/>
          <w:sz w:val="24"/>
          <w:szCs w:val="24"/>
          <w:lang w:val="en-GB"/>
        </w:rPr>
      </w:pPr>
      <w:r w:rsidRPr="00547A25">
        <w:rPr>
          <w:rFonts w:asciiTheme="majorBidi" w:eastAsia="Times New Roman" w:hAnsiTheme="majorBidi" w:cstheme="majorBidi"/>
          <w:sz w:val="24"/>
          <w:szCs w:val="24"/>
          <w:lang w:val="en-GB"/>
        </w:rPr>
        <w:t xml:space="preserve">Notwithstanding the policy statements above, </w:t>
      </w:r>
      <w:r w:rsidR="0020017D" w:rsidRPr="00547A25">
        <w:rPr>
          <w:rFonts w:asciiTheme="majorBidi" w:eastAsia="Times New Roman" w:hAnsiTheme="majorBidi" w:cstheme="majorBidi"/>
          <w:sz w:val="24"/>
          <w:szCs w:val="24"/>
          <w:lang w:val="en-GB"/>
        </w:rPr>
        <w:t>except</w:t>
      </w:r>
      <w:r w:rsidRPr="00547A25">
        <w:rPr>
          <w:rFonts w:asciiTheme="majorBidi" w:eastAsia="Times New Roman" w:hAnsiTheme="majorBidi" w:cstheme="majorBidi"/>
          <w:sz w:val="24"/>
          <w:szCs w:val="24"/>
          <w:lang w:val="en-GB"/>
        </w:rPr>
        <w:t xml:space="preserve"> for upgrading of access to water supply, </w:t>
      </w:r>
      <w:r w:rsidR="004A4BAE" w:rsidRPr="00547A25">
        <w:rPr>
          <w:rFonts w:asciiTheme="majorBidi" w:eastAsia="Times New Roman" w:hAnsiTheme="majorBidi" w:cstheme="majorBidi"/>
          <w:sz w:val="24"/>
          <w:szCs w:val="24"/>
          <w:lang w:val="en-GB"/>
        </w:rPr>
        <w:t>projects</w:t>
      </w:r>
      <w:r w:rsidRPr="00547A25">
        <w:rPr>
          <w:rFonts w:asciiTheme="majorBidi" w:eastAsia="Times New Roman" w:hAnsiTheme="majorBidi" w:cstheme="majorBidi"/>
          <w:sz w:val="24"/>
          <w:szCs w:val="24"/>
          <w:lang w:val="en-GB"/>
        </w:rPr>
        <w:t xml:space="preserve"> for upgrading of basic services shall be carried out by </w:t>
      </w:r>
      <w:r w:rsidR="00297F10" w:rsidRPr="00547A25">
        <w:rPr>
          <w:rFonts w:asciiTheme="majorBidi" w:eastAsia="Times New Roman" w:hAnsiTheme="majorBidi" w:cstheme="majorBidi"/>
          <w:sz w:val="24"/>
          <w:szCs w:val="24"/>
          <w:lang w:val="en-GB"/>
        </w:rPr>
        <w:t>relevant m</w:t>
      </w:r>
      <w:r w:rsidRPr="00547A25">
        <w:rPr>
          <w:rFonts w:asciiTheme="majorBidi" w:eastAsia="Times New Roman" w:hAnsiTheme="majorBidi" w:cstheme="majorBidi"/>
          <w:sz w:val="24"/>
          <w:szCs w:val="24"/>
          <w:lang w:val="en-GB"/>
        </w:rPr>
        <w:t>unicipalities in partnership with target communities</w:t>
      </w:r>
      <w:r w:rsidR="002A1FEF" w:rsidRPr="00547A25">
        <w:rPr>
          <w:rFonts w:asciiTheme="majorBidi" w:eastAsia="Times New Roman" w:hAnsiTheme="majorBidi" w:cstheme="majorBidi"/>
          <w:sz w:val="24"/>
          <w:szCs w:val="24"/>
          <w:lang w:val="en-GB"/>
        </w:rPr>
        <w:t xml:space="preserve"> and when appropriate with private </w:t>
      </w:r>
      <w:r w:rsidR="00B8184B" w:rsidRPr="00547A25">
        <w:rPr>
          <w:rFonts w:asciiTheme="majorBidi" w:eastAsia="Times New Roman" w:hAnsiTheme="majorBidi" w:cstheme="majorBidi"/>
          <w:sz w:val="24"/>
          <w:szCs w:val="24"/>
          <w:lang w:val="en-GB"/>
        </w:rPr>
        <w:t xml:space="preserve">or public </w:t>
      </w:r>
      <w:r w:rsidR="002A1FEF" w:rsidRPr="00547A25">
        <w:rPr>
          <w:rFonts w:asciiTheme="majorBidi" w:eastAsia="Times New Roman" w:hAnsiTheme="majorBidi" w:cstheme="majorBidi"/>
          <w:sz w:val="24"/>
          <w:szCs w:val="24"/>
          <w:lang w:val="en-GB"/>
        </w:rPr>
        <w:t>utility providers</w:t>
      </w:r>
      <w:r w:rsidRPr="00547A25">
        <w:rPr>
          <w:rFonts w:asciiTheme="majorBidi" w:eastAsia="Times New Roman" w:hAnsiTheme="majorBidi" w:cstheme="majorBidi"/>
          <w:sz w:val="24"/>
          <w:szCs w:val="24"/>
          <w:lang w:val="en-GB"/>
        </w:rPr>
        <w:t xml:space="preserve">. </w:t>
      </w:r>
    </w:p>
    <w:p w:rsidR="00531AFA" w:rsidRPr="00DC2482" w:rsidRDefault="00531AFA" w:rsidP="00531AFA">
      <w:pPr>
        <w:numPr>
          <w:ilvl w:val="0"/>
          <w:numId w:val="7"/>
        </w:numPr>
        <w:ind w:hanging="90"/>
        <w:jc w:val="both"/>
        <w:rPr>
          <w:rFonts w:asciiTheme="majorBidi" w:eastAsia="Times New Roman" w:hAnsiTheme="majorBidi" w:cstheme="majorBidi"/>
          <w:b/>
          <w:bCs/>
          <w:sz w:val="24"/>
          <w:szCs w:val="24"/>
          <w:highlight w:val="yellow"/>
          <w:lang w:val="en-GB"/>
        </w:rPr>
      </w:pPr>
      <w:r w:rsidRPr="00DC2482">
        <w:rPr>
          <w:rFonts w:asciiTheme="majorBidi" w:eastAsia="Times New Roman" w:hAnsiTheme="majorBidi" w:cstheme="majorBidi"/>
          <w:b/>
          <w:bCs/>
          <w:sz w:val="24"/>
          <w:szCs w:val="24"/>
          <w:highlight w:val="yellow"/>
          <w:lang w:val="en-GB"/>
        </w:rPr>
        <w:t>Transformation</w:t>
      </w:r>
    </w:p>
    <w:p w:rsidR="00531AFA" w:rsidRPr="00531AFA" w:rsidRDefault="00DC2482" w:rsidP="00531AFA">
      <w:pPr>
        <w:ind w:left="810"/>
        <w:jc w:val="both"/>
        <w:rPr>
          <w:rFonts w:asciiTheme="majorBidi" w:eastAsia="Times New Roman" w:hAnsiTheme="majorBidi" w:cstheme="majorBidi"/>
          <w:b/>
          <w:bCs/>
          <w:sz w:val="24"/>
          <w:szCs w:val="24"/>
          <w:lang w:val="en-GB"/>
        </w:rPr>
      </w:pPr>
      <w:r w:rsidRPr="00DC2482">
        <w:rPr>
          <w:rFonts w:asciiTheme="majorBidi" w:eastAsia="Times New Roman" w:hAnsiTheme="majorBidi" w:cstheme="majorBidi"/>
          <w:sz w:val="24"/>
          <w:szCs w:val="24"/>
          <w:highlight w:val="yellow"/>
          <w:lang w:val="en-GB"/>
        </w:rPr>
        <w:t>After the upgrading programs and basic services are implemented, the informal settlements will be transformed into a new shape and the respective residents will have access to schools, clinics, parks etc and also get use of water sanitation, drainage, streets and etcetera with the support and cooperation of the relevant entities.</w:t>
      </w:r>
    </w:p>
    <w:p w:rsidR="00531AFA" w:rsidRPr="00531AFA" w:rsidRDefault="00531AFA" w:rsidP="00531AFA">
      <w:pPr>
        <w:pStyle w:val="ListParagraph"/>
        <w:ind w:left="810"/>
        <w:jc w:val="both"/>
        <w:rPr>
          <w:rFonts w:asciiTheme="majorBidi" w:eastAsia="Times New Roman" w:hAnsiTheme="majorBidi" w:cstheme="majorBidi"/>
          <w:sz w:val="24"/>
          <w:szCs w:val="24"/>
          <w:lang w:val="en-GB"/>
        </w:rPr>
      </w:pPr>
    </w:p>
    <w:p w:rsidR="006E3265" w:rsidRPr="00547A25" w:rsidRDefault="00BF6F7E" w:rsidP="006E3265">
      <w:pPr>
        <w:numPr>
          <w:ilvl w:val="0"/>
          <w:numId w:val="7"/>
        </w:numPr>
        <w:ind w:left="1440" w:hanging="720"/>
        <w:jc w:val="both"/>
        <w:rPr>
          <w:rFonts w:asciiTheme="majorBidi" w:eastAsia="Times New Roman" w:hAnsiTheme="majorBidi" w:cstheme="majorBidi"/>
          <w:b/>
          <w:sz w:val="24"/>
          <w:szCs w:val="24"/>
          <w:lang w:val="en-GB"/>
        </w:rPr>
      </w:pPr>
      <w:r w:rsidRPr="00547A25">
        <w:rPr>
          <w:rFonts w:asciiTheme="majorBidi" w:eastAsia="Times New Roman" w:hAnsiTheme="majorBidi" w:cstheme="majorBidi"/>
          <w:b/>
          <w:sz w:val="24"/>
          <w:szCs w:val="24"/>
          <w:lang w:val="en-GB"/>
        </w:rPr>
        <w:t>Formulating and designing r</w:t>
      </w:r>
      <w:r w:rsidR="006E3265" w:rsidRPr="00547A25">
        <w:rPr>
          <w:rFonts w:asciiTheme="majorBidi" w:eastAsia="Times New Roman" w:hAnsiTheme="majorBidi" w:cstheme="majorBidi"/>
          <w:b/>
          <w:sz w:val="24"/>
          <w:szCs w:val="24"/>
          <w:lang w:val="en-GB"/>
        </w:rPr>
        <w:t xml:space="preserve">egularization </w:t>
      </w:r>
      <w:r w:rsidRPr="00547A25">
        <w:rPr>
          <w:rFonts w:asciiTheme="majorBidi" w:eastAsia="Times New Roman" w:hAnsiTheme="majorBidi" w:cstheme="majorBidi"/>
          <w:b/>
          <w:sz w:val="24"/>
          <w:szCs w:val="24"/>
          <w:lang w:val="en-GB"/>
        </w:rPr>
        <w:t>schemes</w:t>
      </w:r>
    </w:p>
    <w:p w:rsidR="006E3265" w:rsidRPr="00547A25" w:rsidRDefault="006E3265" w:rsidP="00836B46">
      <w:pPr>
        <w:spacing w:line="240" w:lineRule="auto"/>
        <w:ind w:left="806"/>
        <w:jc w:val="both"/>
        <w:rPr>
          <w:rFonts w:asciiTheme="majorBidi" w:eastAsia="Times New Roman" w:hAnsiTheme="majorBidi" w:cstheme="majorBidi"/>
          <w:sz w:val="24"/>
          <w:szCs w:val="24"/>
          <w:lang w:val="en-GB"/>
        </w:rPr>
      </w:pPr>
      <w:r w:rsidRPr="00547A25">
        <w:rPr>
          <w:rFonts w:asciiTheme="majorBidi" w:eastAsia="Times New Roman" w:hAnsiTheme="majorBidi" w:cstheme="majorBidi"/>
          <w:sz w:val="24"/>
          <w:szCs w:val="24"/>
          <w:lang w:val="en-GB"/>
        </w:rPr>
        <w:t xml:space="preserve">It is essential that municipalities, in partnership with informal settlement </w:t>
      </w:r>
      <w:r w:rsidR="00BF6F7E" w:rsidRPr="00547A25">
        <w:rPr>
          <w:rFonts w:asciiTheme="majorBidi" w:eastAsia="Times New Roman" w:hAnsiTheme="majorBidi" w:cstheme="majorBidi"/>
          <w:sz w:val="24"/>
          <w:szCs w:val="24"/>
          <w:lang w:val="en-GB"/>
        </w:rPr>
        <w:t xml:space="preserve">communities, </w:t>
      </w:r>
      <w:r w:rsidRPr="00547A25">
        <w:rPr>
          <w:rFonts w:asciiTheme="majorBidi" w:eastAsia="Times New Roman" w:hAnsiTheme="majorBidi" w:cstheme="majorBidi"/>
          <w:sz w:val="24"/>
          <w:szCs w:val="24"/>
          <w:lang w:val="en-GB"/>
        </w:rPr>
        <w:t xml:space="preserve">formulate </w:t>
      </w:r>
      <w:r w:rsidR="00BF6F7E" w:rsidRPr="00547A25">
        <w:rPr>
          <w:rFonts w:asciiTheme="majorBidi" w:eastAsia="Times New Roman" w:hAnsiTheme="majorBidi" w:cstheme="majorBidi"/>
          <w:sz w:val="24"/>
          <w:szCs w:val="24"/>
          <w:lang w:val="en-GB"/>
        </w:rPr>
        <w:t xml:space="preserve">and implement schemes for regularization of property rights.  </w:t>
      </w:r>
    </w:p>
    <w:p w:rsidR="00053C99" w:rsidRPr="00547A25" w:rsidRDefault="007932A0" w:rsidP="00F3613D">
      <w:pPr>
        <w:numPr>
          <w:ilvl w:val="0"/>
          <w:numId w:val="6"/>
        </w:numPr>
        <w:jc w:val="both"/>
        <w:rPr>
          <w:rFonts w:asciiTheme="majorBidi" w:hAnsiTheme="majorBidi" w:cstheme="majorBidi"/>
          <w:b/>
          <w:sz w:val="24"/>
          <w:szCs w:val="24"/>
        </w:rPr>
      </w:pPr>
      <w:r w:rsidRPr="00547A25">
        <w:rPr>
          <w:rFonts w:asciiTheme="majorBidi" w:hAnsiTheme="majorBidi" w:cstheme="majorBidi"/>
          <w:b/>
          <w:sz w:val="24"/>
          <w:szCs w:val="24"/>
        </w:rPr>
        <w:t>Tenure r</w:t>
      </w:r>
      <w:r w:rsidR="003A124E" w:rsidRPr="00547A25">
        <w:rPr>
          <w:rFonts w:asciiTheme="majorBidi" w:hAnsiTheme="majorBidi" w:cstheme="majorBidi"/>
          <w:b/>
          <w:sz w:val="24"/>
          <w:szCs w:val="24"/>
        </w:rPr>
        <w:t>egulariz</w:t>
      </w:r>
      <w:r w:rsidR="00BF6F7E" w:rsidRPr="00547A25">
        <w:rPr>
          <w:rFonts w:asciiTheme="majorBidi" w:hAnsiTheme="majorBidi" w:cstheme="majorBidi"/>
          <w:b/>
          <w:sz w:val="24"/>
          <w:szCs w:val="24"/>
        </w:rPr>
        <w:t xml:space="preserve">ation </w:t>
      </w:r>
    </w:p>
    <w:p w:rsidR="00297F10" w:rsidRPr="00547A25" w:rsidRDefault="00297F10" w:rsidP="00297F10">
      <w:pPr>
        <w:autoSpaceDE w:val="0"/>
        <w:autoSpaceDN w:val="0"/>
        <w:adjustRightInd w:val="0"/>
        <w:spacing w:after="0" w:line="240" w:lineRule="auto"/>
        <w:ind w:left="720"/>
        <w:jc w:val="both"/>
        <w:rPr>
          <w:rFonts w:asciiTheme="majorBidi" w:hAnsiTheme="majorBidi" w:cstheme="majorBidi"/>
          <w:color w:val="000000"/>
          <w:sz w:val="24"/>
          <w:szCs w:val="24"/>
        </w:rPr>
      </w:pPr>
      <w:r w:rsidRPr="00547A25">
        <w:rPr>
          <w:rFonts w:asciiTheme="majorBidi" w:hAnsiTheme="majorBidi" w:cstheme="majorBidi"/>
          <w:b/>
          <w:color w:val="000000"/>
          <w:sz w:val="24"/>
          <w:szCs w:val="24"/>
        </w:rPr>
        <w:t>Issue:</w:t>
      </w:r>
      <w:r w:rsidRPr="00547A25">
        <w:rPr>
          <w:rFonts w:asciiTheme="majorBidi" w:hAnsiTheme="majorBidi" w:cstheme="majorBidi"/>
          <w:color w:val="000000"/>
          <w:sz w:val="24"/>
          <w:szCs w:val="24"/>
        </w:rPr>
        <w:t xml:space="preserve"> There is no procedure by which to regularize the property rights of citizens who have occupied land in informal settlements. Given the extent of such settlements within the urban landscape, it is essential that ways are found to provide some form of official recognition of informal property rights held through long, peaceful and continuous occupation of land, in order to redress inequity in land occupation in urban areas. </w:t>
      </w:r>
    </w:p>
    <w:p w:rsidR="00297F10" w:rsidRPr="00547A25" w:rsidRDefault="00297F10" w:rsidP="00F3613D">
      <w:pPr>
        <w:autoSpaceDE w:val="0"/>
        <w:autoSpaceDN w:val="0"/>
        <w:adjustRightInd w:val="0"/>
        <w:spacing w:after="0" w:line="240" w:lineRule="auto"/>
        <w:ind w:left="720"/>
        <w:jc w:val="both"/>
        <w:rPr>
          <w:rFonts w:asciiTheme="majorBidi" w:hAnsiTheme="majorBidi" w:cstheme="majorBidi"/>
          <w:color w:val="000000"/>
          <w:sz w:val="24"/>
          <w:szCs w:val="24"/>
        </w:rPr>
      </w:pPr>
    </w:p>
    <w:p w:rsidR="00392F5D" w:rsidRPr="00547A25" w:rsidRDefault="00392F5D" w:rsidP="00F3613D">
      <w:pPr>
        <w:autoSpaceDE w:val="0"/>
        <w:autoSpaceDN w:val="0"/>
        <w:adjustRightInd w:val="0"/>
        <w:spacing w:after="0" w:line="240" w:lineRule="auto"/>
        <w:ind w:left="720"/>
        <w:jc w:val="both"/>
        <w:rPr>
          <w:rFonts w:asciiTheme="majorBidi" w:hAnsiTheme="majorBidi" w:cstheme="majorBidi"/>
          <w:b/>
          <w:color w:val="000000"/>
          <w:sz w:val="24"/>
          <w:szCs w:val="24"/>
        </w:rPr>
      </w:pPr>
      <w:r w:rsidRPr="00547A25">
        <w:rPr>
          <w:rFonts w:asciiTheme="majorBidi" w:hAnsiTheme="majorBidi" w:cstheme="majorBidi"/>
          <w:b/>
          <w:color w:val="000000"/>
          <w:sz w:val="24"/>
          <w:szCs w:val="24"/>
        </w:rPr>
        <w:t>Policy Statements:</w:t>
      </w:r>
    </w:p>
    <w:p w:rsidR="00392F5D" w:rsidRPr="00547A25" w:rsidRDefault="00392F5D" w:rsidP="00F3613D">
      <w:pPr>
        <w:autoSpaceDE w:val="0"/>
        <w:autoSpaceDN w:val="0"/>
        <w:adjustRightInd w:val="0"/>
        <w:spacing w:after="0" w:line="240" w:lineRule="auto"/>
        <w:ind w:left="720"/>
        <w:jc w:val="both"/>
        <w:rPr>
          <w:rFonts w:asciiTheme="majorBidi" w:hAnsiTheme="majorBidi" w:cstheme="majorBidi"/>
          <w:color w:val="000000"/>
          <w:sz w:val="24"/>
          <w:szCs w:val="24"/>
        </w:rPr>
      </w:pPr>
    </w:p>
    <w:p w:rsidR="00ED68AC" w:rsidRPr="00547A25" w:rsidRDefault="00C114B8" w:rsidP="006F3BF6">
      <w:pPr>
        <w:numPr>
          <w:ilvl w:val="0"/>
          <w:numId w:val="19"/>
        </w:numPr>
        <w:autoSpaceDE w:val="0"/>
        <w:autoSpaceDN w:val="0"/>
        <w:adjustRightInd w:val="0"/>
        <w:spacing w:after="0" w:line="240" w:lineRule="auto"/>
        <w:jc w:val="both"/>
        <w:rPr>
          <w:rFonts w:asciiTheme="majorBidi" w:hAnsiTheme="majorBidi" w:cstheme="majorBidi"/>
          <w:color w:val="000000"/>
          <w:sz w:val="24"/>
          <w:szCs w:val="24"/>
        </w:rPr>
      </w:pPr>
      <w:r w:rsidRPr="00547A25">
        <w:rPr>
          <w:rFonts w:asciiTheme="majorBidi" w:hAnsiTheme="majorBidi" w:cstheme="majorBidi"/>
          <w:color w:val="000000"/>
          <w:sz w:val="24"/>
          <w:szCs w:val="24"/>
        </w:rPr>
        <w:lastRenderedPageBreak/>
        <w:t>T</w:t>
      </w:r>
      <w:r w:rsidR="00392F5D" w:rsidRPr="00547A25">
        <w:rPr>
          <w:rFonts w:asciiTheme="majorBidi" w:hAnsiTheme="majorBidi" w:cstheme="majorBidi"/>
          <w:color w:val="000000"/>
          <w:sz w:val="24"/>
          <w:szCs w:val="24"/>
        </w:rPr>
        <w:t xml:space="preserve">he principle of </w:t>
      </w:r>
      <w:r w:rsidR="003A124E" w:rsidRPr="00547A25">
        <w:rPr>
          <w:rFonts w:asciiTheme="majorBidi" w:hAnsiTheme="majorBidi" w:cstheme="majorBidi"/>
          <w:color w:val="000000"/>
          <w:sz w:val="24"/>
          <w:szCs w:val="24"/>
        </w:rPr>
        <w:t>adverse possession</w:t>
      </w:r>
      <w:r w:rsidR="00392F5D" w:rsidRPr="00547A25">
        <w:rPr>
          <w:rFonts w:asciiTheme="majorBidi" w:hAnsiTheme="majorBidi" w:cstheme="majorBidi"/>
          <w:color w:val="000000"/>
          <w:sz w:val="24"/>
          <w:szCs w:val="24"/>
        </w:rPr>
        <w:t xml:space="preserve"> as defined in this policy will be applied in accordance with </w:t>
      </w:r>
      <w:r w:rsidR="003A124E" w:rsidRPr="00547A25">
        <w:rPr>
          <w:rFonts w:asciiTheme="majorBidi" w:hAnsiTheme="majorBidi" w:cstheme="majorBidi"/>
          <w:color w:val="000000"/>
          <w:sz w:val="24"/>
          <w:szCs w:val="24"/>
        </w:rPr>
        <w:t>the principles of Islamic jurisprudence</w:t>
      </w:r>
      <w:r w:rsidR="00392F5D" w:rsidRPr="00547A25">
        <w:rPr>
          <w:rFonts w:asciiTheme="majorBidi" w:hAnsiTheme="majorBidi" w:cstheme="majorBidi"/>
          <w:color w:val="000000"/>
          <w:sz w:val="24"/>
          <w:szCs w:val="24"/>
        </w:rPr>
        <w:t xml:space="preserve"> to </w:t>
      </w:r>
      <w:r w:rsidR="003A124E" w:rsidRPr="00547A25">
        <w:rPr>
          <w:rFonts w:asciiTheme="majorBidi" w:hAnsiTheme="majorBidi" w:cstheme="majorBidi"/>
          <w:color w:val="000000"/>
          <w:sz w:val="24"/>
          <w:szCs w:val="24"/>
        </w:rPr>
        <w:t xml:space="preserve">redress problems created by the lack of effective land use management in the </w:t>
      </w:r>
      <w:r w:rsidR="00392F5D" w:rsidRPr="00547A25">
        <w:rPr>
          <w:rFonts w:asciiTheme="majorBidi" w:hAnsiTheme="majorBidi" w:cstheme="majorBidi"/>
          <w:color w:val="000000"/>
          <w:sz w:val="24"/>
          <w:szCs w:val="24"/>
        </w:rPr>
        <w:t>country</w:t>
      </w:r>
      <w:r w:rsidR="003A124E" w:rsidRPr="00547A25">
        <w:rPr>
          <w:rFonts w:asciiTheme="majorBidi" w:hAnsiTheme="majorBidi" w:cstheme="majorBidi"/>
          <w:color w:val="000000"/>
          <w:sz w:val="24"/>
          <w:szCs w:val="24"/>
        </w:rPr>
        <w:t xml:space="preserve">. The application of this </w:t>
      </w:r>
      <w:r w:rsidR="00392F5D" w:rsidRPr="00547A25">
        <w:rPr>
          <w:rFonts w:asciiTheme="majorBidi" w:hAnsiTheme="majorBidi" w:cstheme="majorBidi"/>
          <w:color w:val="000000"/>
          <w:sz w:val="24"/>
          <w:szCs w:val="24"/>
        </w:rPr>
        <w:t>principle</w:t>
      </w:r>
      <w:r w:rsidR="003A124E" w:rsidRPr="00547A25">
        <w:rPr>
          <w:rFonts w:asciiTheme="majorBidi" w:hAnsiTheme="majorBidi" w:cstheme="majorBidi"/>
          <w:color w:val="000000"/>
          <w:sz w:val="24"/>
          <w:szCs w:val="24"/>
        </w:rPr>
        <w:t xml:space="preserve"> to all current occupation or </w:t>
      </w:r>
      <w:r w:rsidR="003A124E" w:rsidRPr="00547A25">
        <w:rPr>
          <w:rFonts w:asciiTheme="majorBidi" w:hAnsiTheme="majorBidi" w:cstheme="majorBidi"/>
          <w:i/>
          <w:color w:val="000000"/>
          <w:sz w:val="24"/>
          <w:szCs w:val="24"/>
        </w:rPr>
        <w:t>de facto</w:t>
      </w:r>
      <w:r w:rsidR="003A124E" w:rsidRPr="00547A25">
        <w:rPr>
          <w:rFonts w:asciiTheme="majorBidi" w:hAnsiTheme="majorBidi" w:cstheme="majorBidi"/>
          <w:color w:val="000000"/>
          <w:sz w:val="24"/>
          <w:szCs w:val="24"/>
        </w:rPr>
        <w:t xml:space="preserve"> ownership of residences will provide the basis to determine which land occupation or ownership is legitimate and which is not.</w:t>
      </w:r>
    </w:p>
    <w:p w:rsidR="00CF3CC8" w:rsidRPr="00547A25" w:rsidRDefault="00CF3CC8" w:rsidP="00CF3CC8">
      <w:pPr>
        <w:autoSpaceDE w:val="0"/>
        <w:autoSpaceDN w:val="0"/>
        <w:adjustRightInd w:val="0"/>
        <w:spacing w:after="0" w:line="240" w:lineRule="auto"/>
        <w:ind w:left="1080"/>
        <w:jc w:val="both"/>
        <w:rPr>
          <w:rFonts w:asciiTheme="majorBidi" w:hAnsiTheme="majorBidi" w:cstheme="majorBidi"/>
          <w:color w:val="000000"/>
          <w:sz w:val="24"/>
          <w:szCs w:val="24"/>
        </w:rPr>
      </w:pPr>
    </w:p>
    <w:p w:rsidR="00ED68AC" w:rsidRPr="00547A25" w:rsidRDefault="00F706A7" w:rsidP="006F3BF6">
      <w:pPr>
        <w:numPr>
          <w:ilvl w:val="0"/>
          <w:numId w:val="19"/>
        </w:numPr>
        <w:autoSpaceDE w:val="0"/>
        <w:autoSpaceDN w:val="0"/>
        <w:adjustRightInd w:val="0"/>
        <w:spacing w:after="0" w:line="240" w:lineRule="auto"/>
        <w:jc w:val="both"/>
        <w:rPr>
          <w:rFonts w:asciiTheme="majorBidi" w:hAnsiTheme="majorBidi" w:cstheme="majorBidi"/>
          <w:color w:val="000000"/>
          <w:sz w:val="24"/>
          <w:szCs w:val="24"/>
        </w:rPr>
      </w:pPr>
      <w:r w:rsidRPr="00547A25">
        <w:rPr>
          <w:rFonts w:asciiTheme="majorBidi" w:hAnsiTheme="majorBidi" w:cstheme="majorBidi"/>
          <w:sz w:val="24"/>
          <w:szCs w:val="24"/>
        </w:rPr>
        <w:t>The principle of adverse possession shall not apply in cases where land has been occupied by force or where continued occupation is not in the public interest, for example, where it is environmentally unsound or unsafe to continue to occupy land.</w:t>
      </w:r>
    </w:p>
    <w:p w:rsidR="00C114B8" w:rsidRPr="00547A25" w:rsidRDefault="00C114B8" w:rsidP="00C114B8">
      <w:pPr>
        <w:autoSpaceDE w:val="0"/>
        <w:autoSpaceDN w:val="0"/>
        <w:adjustRightInd w:val="0"/>
        <w:spacing w:after="0" w:line="240" w:lineRule="auto"/>
        <w:ind w:left="1080"/>
        <w:jc w:val="both"/>
        <w:rPr>
          <w:rFonts w:asciiTheme="majorBidi" w:hAnsiTheme="majorBidi" w:cstheme="majorBidi"/>
          <w:color w:val="000000"/>
          <w:sz w:val="24"/>
          <w:szCs w:val="24"/>
        </w:rPr>
      </w:pPr>
    </w:p>
    <w:p w:rsidR="00053C99" w:rsidRPr="00547A25" w:rsidRDefault="00F706A7" w:rsidP="006F3BF6">
      <w:pPr>
        <w:numPr>
          <w:ilvl w:val="0"/>
          <w:numId w:val="19"/>
        </w:numPr>
        <w:autoSpaceDE w:val="0"/>
        <w:autoSpaceDN w:val="0"/>
        <w:adjustRightInd w:val="0"/>
        <w:spacing w:after="0" w:line="240" w:lineRule="auto"/>
        <w:jc w:val="both"/>
        <w:rPr>
          <w:rFonts w:asciiTheme="majorBidi" w:hAnsiTheme="majorBidi" w:cstheme="majorBidi"/>
          <w:color w:val="000000"/>
          <w:sz w:val="24"/>
          <w:szCs w:val="24"/>
        </w:rPr>
      </w:pPr>
      <w:r w:rsidRPr="00547A25">
        <w:rPr>
          <w:rFonts w:asciiTheme="majorBidi" w:hAnsiTheme="majorBidi" w:cstheme="majorBidi"/>
          <w:color w:val="000000"/>
          <w:sz w:val="24"/>
          <w:szCs w:val="24"/>
        </w:rPr>
        <w:t>In</w:t>
      </w:r>
      <w:r w:rsidR="00292004" w:rsidRPr="00547A25">
        <w:rPr>
          <w:rFonts w:asciiTheme="majorBidi" w:hAnsiTheme="majorBidi" w:cstheme="majorBidi"/>
          <w:color w:val="000000"/>
          <w:sz w:val="24"/>
          <w:szCs w:val="24"/>
        </w:rPr>
        <w:t xml:space="preserve"> this policy document the term ‘</w:t>
      </w:r>
      <w:r w:rsidRPr="00547A25">
        <w:rPr>
          <w:rFonts w:asciiTheme="majorBidi" w:hAnsiTheme="majorBidi" w:cstheme="majorBidi"/>
          <w:color w:val="000000"/>
          <w:sz w:val="24"/>
          <w:szCs w:val="24"/>
        </w:rPr>
        <w:t>a</w:t>
      </w:r>
      <w:r w:rsidR="0071568F" w:rsidRPr="00547A25">
        <w:rPr>
          <w:rFonts w:asciiTheme="majorBidi" w:hAnsiTheme="majorBidi" w:cstheme="majorBidi"/>
          <w:sz w:val="24"/>
          <w:szCs w:val="24"/>
        </w:rPr>
        <w:t xml:space="preserve">dverse </w:t>
      </w:r>
      <w:r w:rsidR="005E6C81" w:rsidRPr="00547A25">
        <w:rPr>
          <w:rFonts w:asciiTheme="majorBidi" w:hAnsiTheme="majorBidi" w:cstheme="majorBidi"/>
          <w:sz w:val="24"/>
          <w:szCs w:val="24"/>
        </w:rPr>
        <w:t>possession ‘represents</w:t>
      </w:r>
      <w:r w:rsidR="00AD1853" w:rsidRPr="00547A25">
        <w:rPr>
          <w:rFonts w:asciiTheme="majorBidi" w:hAnsiTheme="majorBidi" w:cstheme="majorBidi"/>
          <w:sz w:val="24"/>
          <w:szCs w:val="24"/>
        </w:rPr>
        <w:t xml:space="preserve"> a</w:t>
      </w:r>
      <w:r w:rsidR="0071568F" w:rsidRPr="00547A25">
        <w:rPr>
          <w:rFonts w:asciiTheme="majorBidi" w:hAnsiTheme="majorBidi" w:cstheme="majorBidi"/>
          <w:sz w:val="24"/>
          <w:szCs w:val="24"/>
        </w:rPr>
        <w:t xml:space="preserve"> legal concept that enables a person to acquire a legal right to a land if he maintains a peaceful</w:t>
      </w:r>
      <w:r w:rsidR="009A0089" w:rsidRPr="00547A25">
        <w:rPr>
          <w:rFonts w:asciiTheme="majorBidi" w:hAnsiTheme="majorBidi" w:cstheme="majorBidi"/>
          <w:sz w:val="24"/>
          <w:szCs w:val="24"/>
        </w:rPr>
        <w:t>, open, actual</w:t>
      </w:r>
      <w:r w:rsidR="0071568F" w:rsidRPr="00547A25">
        <w:rPr>
          <w:rFonts w:asciiTheme="majorBidi" w:hAnsiTheme="majorBidi" w:cstheme="majorBidi"/>
          <w:sz w:val="24"/>
          <w:szCs w:val="24"/>
        </w:rPr>
        <w:t xml:space="preserve"> and continuous possession of it, to the exclusion of the real owner and others, for a prescribed amount of time. </w:t>
      </w:r>
    </w:p>
    <w:p w:rsidR="00D7765A" w:rsidRPr="00547A25" w:rsidRDefault="00D7765A" w:rsidP="00AD1853">
      <w:pPr>
        <w:pStyle w:val="ListParagraph"/>
        <w:rPr>
          <w:rFonts w:asciiTheme="majorBidi" w:hAnsiTheme="majorBidi" w:cstheme="majorBidi"/>
          <w:color w:val="000000"/>
          <w:sz w:val="24"/>
          <w:szCs w:val="24"/>
        </w:rPr>
      </w:pPr>
    </w:p>
    <w:p w:rsidR="00053C99" w:rsidRPr="00547A25" w:rsidRDefault="00053C99" w:rsidP="007D1238">
      <w:pPr>
        <w:numPr>
          <w:ilvl w:val="0"/>
          <w:numId w:val="6"/>
        </w:numPr>
        <w:rPr>
          <w:rFonts w:asciiTheme="majorBidi" w:hAnsiTheme="majorBidi" w:cstheme="majorBidi"/>
          <w:b/>
          <w:sz w:val="24"/>
          <w:szCs w:val="24"/>
        </w:rPr>
      </w:pPr>
      <w:r w:rsidRPr="00547A25">
        <w:rPr>
          <w:rFonts w:asciiTheme="majorBidi" w:hAnsiTheme="majorBidi" w:cstheme="majorBidi"/>
          <w:b/>
          <w:sz w:val="24"/>
          <w:szCs w:val="24"/>
        </w:rPr>
        <w:t xml:space="preserve">Upgrading </w:t>
      </w:r>
      <w:r w:rsidR="006E75EE" w:rsidRPr="00547A25">
        <w:rPr>
          <w:rFonts w:asciiTheme="majorBidi" w:hAnsiTheme="majorBidi" w:cstheme="majorBidi"/>
          <w:b/>
          <w:sz w:val="24"/>
          <w:szCs w:val="24"/>
        </w:rPr>
        <w:t xml:space="preserve">of </w:t>
      </w:r>
      <w:r w:rsidRPr="00547A25">
        <w:rPr>
          <w:rFonts w:asciiTheme="majorBidi" w:hAnsiTheme="majorBidi" w:cstheme="majorBidi"/>
          <w:b/>
          <w:sz w:val="24"/>
          <w:szCs w:val="24"/>
        </w:rPr>
        <w:t>basic services</w:t>
      </w:r>
    </w:p>
    <w:p w:rsidR="00053C99" w:rsidRPr="00547A25" w:rsidRDefault="00E87E50" w:rsidP="00292004">
      <w:pPr>
        <w:pStyle w:val="ListParagraph"/>
        <w:spacing w:line="240" w:lineRule="auto"/>
        <w:jc w:val="both"/>
        <w:rPr>
          <w:rFonts w:asciiTheme="majorBidi" w:hAnsiTheme="majorBidi" w:cstheme="majorBidi"/>
          <w:sz w:val="24"/>
          <w:szCs w:val="24"/>
        </w:rPr>
      </w:pPr>
      <w:r w:rsidRPr="00547A25">
        <w:rPr>
          <w:rFonts w:asciiTheme="majorBidi" w:hAnsiTheme="majorBidi" w:cstheme="majorBidi"/>
          <w:b/>
          <w:sz w:val="24"/>
          <w:szCs w:val="24"/>
        </w:rPr>
        <w:t>Issue</w:t>
      </w:r>
      <w:r w:rsidRPr="00547A25">
        <w:rPr>
          <w:rFonts w:asciiTheme="majorBidi" w:hAnsiTheme="majorBidi" w:cstheme="majorBidi"/>
          <w:sz w:val="24"/>
          <w:szCs w:val="24"/>
        </w:rPr>
        <w:t xml:space="preserve">: There is wide disparity in access to service between urban communities, which can in part be addressed by investments in upgrading of existing </w:t>
      </w:r>
      <w:r w:rsidR="000B325C" w:rsidRPr="00547A25">
        <w:rPr>
          <w:rFonts w:asciiTheme="majorBidi" w:hAnsiTheme="majorBidi" w:cstheme="majorBidi"/>
          <w:sz w:val="24"/>
          <w:szCs w:val="24"/>
        </w:rPr>
        <w:t xml:space="preserve">structures/systems, or through provisions of new services.  Many of the service-poor areas lie outside the remit of the ‘master plan’ and are therefore not officially eligible for investments in upgrading. </w:t>
      </w:r>
    </w:p>
    <w:p w:rsidR="000B325C" w:rsidRPr="00547A25" w:rsidRDefault="000B325C" w:rsidP="00292004">
      <w:pPr>
        <w:pStyle w:val="ListParagraph"/>
        <w:spacing w:line="240" w:lineRule="auto"/>
        <w:rPr>
          <w:rFonts w:asciiTheme="majorBidi" w:hAnsiTheme="majorBidi" w:cstheme="majorBidi"/>
          <w:b/>
          <w:sz w:val="24"/>
          <w:szCs w:val="24"/>
        </w:rPr>
      </w:pPr>
      <w:r w:rsidRPr="00547A25">
        <w:rPr>
          <w:rFonts w:asciiTheme="majorBidi" w:hAnsiTheme="majorBidi" w:cstheme="majorBidi"/>
          <w:b/>
          <w:sz w:val="24"/>
          <w:szCs w:val="24"/>
        </w:rPr>
        <w:t>Policy Statements:</w:t>
      </w:r>
    </w:p>
    <w:p w:rsidR="00C2324F" w:rsidRPr="00547A25" w:rsidRDefault="00C114B8" w:rsidP="00292004">
      <w:pPr>
        <w:numPr>
          <w:ilvl w:val="0"/>
          <w:numId w:val="16"/>
        </w:numPr>
        <w:spacing w:line="240" w:lineRule="auto"/>
        <w:jc w:val="both"/>
        <w:rPr>
          <w:rFonts w:asciiTheme="majorBidi" w:hAnsiTheme="majorBidi" w:cstheme="majorBidi"/>
          <w:bCs/>
          <w:sz w:val="24"/>
          <w:szCs w:val="24"/>
        </w:rPr>
      </w:pPr>
      <w:r w:rsidRPr="00547A25">
        <w:rPr>
          <w:rFonts w:asciiTheme="majorBidi" w:hAnsiTheme="majorBidi" w:cstheme="majorBidi"/>
          <w:bCs/>
          <w:sz w:val="24"/>
          <w:szCs w:val="24"/>
        </w:rPr>
        <w:t>T</w:t>
      </w:r>
      <w:r w:rsidR="00C2324F" w:rsidRPr="00547A25">
        <w:rPr>
          <w:rFonts w:asciiTheme="majorBidi" w:hAnsiTheme="majorBidi" w:cstheme="majorBidi"/>
          <w:bCs/>
          <w:sz w:val="24"/>
          <w:szCs w:val="24"/>
        </w:rPr>
        <w:t xml:space="preserve">he primary objective of urban upgrading is to address the needs of communities identified as ’service-poor’ i.e. without access to safe water, functioning drains, adequate household sanitation, electricity or where there is no reliable waste collection or pedestrian/vehicular access is difficult for residents. </w:t>
      </w:r>
    </w:p>
    <w:p w:rsidR="005F2FD2" w:rsidRPr="00547A25" w:rsidRDefault="001C2D4C" w:rsidP="005F2FD2">
      <w:pPr>
        <w:numPr>
          <w:ilvl w:val="0"/>
          <w:numId w:val="16"/>
        </w:numPr>
        <w:jc w:val="both"/>
        <w:rPr>
          <w:rFonts w:asciiTheme="majorBidi" w:hAnsiTheme="majorBidi" w:cstheme="majorBidi"/>
          <w:bCs/>
          <w:sz w:val="24"/>
          <w:szCs w:val="24"/>
        </w:rPr>
      </w:pPr>
      <w:r w:rsidRPr="00547A25">
        <w:rPr>
          <w:rFonts w:asciiTheme="majorBidi" w:hAnsiTheme="majorBidi" w:cstheme="majorBidi"/>
          <w:bCs/>
          <w:sz w:val="24"/>
          <w:szCs w:val="24"/>
        </w:rPr>
        <w:t>W</w:t>
      </w:r>
      <w:r w:rsidR="005F2FD2" w:rsidRPr="00547A25">
        <w:rPr>
          <w:rFonts w:asciiTheme="majorBidi" w:hAnsiTheme="majorBidi" w:cstheme="majorBidi"/>
          <w:bCs/>
          <w:sz w:val="24"/>
          <w:szCs w:val="24"/>
        </w:rPr>
        <w:t>here upgrading is technically feasible and deemed cost-</w:t>
      </w:r>
      <w:r w:rsidR="00531AFA" w:rsidRPr="00547A25">
        <w:rPr>
          <w:rFonts w:asciiTheme="majorBidi" w:hAnsiTheme="majorBidi" w:cstheme="majorBidi"/>
          <w:bCs/>
          <w:sz w:val="24"/>
          <w:szCs w:val="24"/>
        </w:rPr>
        <w:t>effective, all</w:t>
      </w:r>
      <w:r w:rsidRPr="00547A25">
        <w:rPr>
          <w:rFonts w:asciiTheme="majorBidi" w:hAnsiTheme="majorBidi" w:cstheme="majorBidi"/>
          <w:bCs/>
          <w:sz w:val="24"/>
          <w:szCs w:val="24"/>
        </w:rPr>
        <w:t xml:space="preserve"> informal settlements that fall within the scope of this policy document </w:t>
      </w:r>
      <w:r w:rsidR="005F2FD2" w:rsidRPr="00547A25">
        <w:rPr>
          <w:rFonts w:asciiTheme="majorBidi" w:hAnsiTheme="majorBidi" w:cstheme="majorBidi"/>
          <w:bCs/>
          <w:sz w:val="24"/>
          <w:szCs w:val="24"/>
        </w:rPr>
        <w:t xml:space="preserve">will be </w:t>
      </w:r>
      <w:r w:rsidR="00C114B8" w:rsidRPr="00547A25">
        <w:rPr>
          <w:rFonts w:asciiTheme="majorBidi" w:hAnsiTheme="majorBidi" w:cstheme="majorBidi"/>
          <w:bCs/>
          <w:sz w:val="24"/>
          <w:szCs w:val="24"/>
        </w:rPr>
        <w:t>deemed to be</w:t>
      </w:r>
      <w:r w:rsidR="005F2FD2" w:rsidRPr="00547A25">
        <w:rPr>
          <w:rFonts w:asciiTheme="majorBidi" w:hAnsiTheme="majorBidi" w:cstheme="majorBidi"/>
          <w:bCs/>
          <w:sz w:val="24"/>
          <w:szCs w:val="24"/>
        </w:rPr>
        <w:t xml:space="preserve"> eligible for such investments.</w:t>
      </w:r>
    </w:p>
    <w:p w:rsidR="00053C99" w:rsidRPr="00547A25" w:rsidRDefault="00C2324F" w:rsidP="00D7765A">
      <w:pPr>
        <w:numPr>
          <w:ilvl w:val="0"/>
          <w:numId w:val="6"/>
        </w:numPr>
        <w:rPr>
          <w:rFonts w:asciiTheme="majorBidi" w:hAnsiTheme="majorBidi" w:cstheme="majorBidi"/>
          <w:b/>
          <w:sz w:val="24"/>
          <w:szCs w:val="24"/>
        </w:rPr>
      </w:pPr>
      <w:r w:rsidRPr="00547A25">
        <w:rPr>
          <w:rFonts w:asciiTheme="majorBidi" w:hAnsiTheme="majorBidi" w:cstheme="majorBidi"/>
          <w:b/>
          <w:bCs/>
          <w:sz w:val="24"/>
          <w:szCs w:val="24"/>
        </w:rPr>
        <w:t xml:space="preserve">Land Use </w:t>
      </w:r>
      <w:r w:rsidR="00053C99" w:rsidRPr="00547A25">
        <w:rPr>
          <w:rFonts w:asciiTheme="majorBidi" w:hAnsiTheme="majorBidi" w:cstheme="majorBidi"/>
          <w:b/>
          <w:sz w:val="24"/>
          <w:szCs w:val="24"/>
        </w:rPr>
        <w:t>Planning</w:t>
      </w:r>
    </w:p>
    <w:p w:rsidR="00292004" w:rsidRPr="00547A25" w:rsidRDefault="00225D54" w:rsidP="00663635">
      <w:pPr>
        <w:autoSpaceDE w:val="0"/>
        <w:autoSpaceDN w:val="0"/>
        <w:adjustRightInd w:val="0"/>
        <w:spacing w:before="100" w:beforeAutospacing="1" w:after="120" w:line="240" w:lineRule="auto"/>
        <w:ind w:left="720"/>
        <w:jc w:val="both"/>
        <w:rPr>
          <w:rFonts w:asciiTheme="majorBidi" w:hAnsiTheme="majorBidi" w:cstheme="majorBidi"/>
          <w:sz w:val="24"/>
          <w:szCs w:val="24"/>
        </w:rPr>
      </w:pPr>
      <w:r w:rsidRPr="00547A25">
        <w:rPr>
          <w:rFonts w:asciiTheme="majorBidi" w:hAnsiTheme="majorBidi" w:cstheme="majorBidi"/>
          <w:b/>
          <w:sz w:val="24"/>
          <w:szCs w:val="24"/>
        </w:rPr>
        <w:t>Issue:</w:t>
      </w:r>
      <w:r w:rsidRPr="00547A25">
        <w:rPr>
          <w:rFonts w:asciiTheme="majorBidi" w:hAnsiTheme="majorBidi" w:cstheme="majorBidi"/>
          <w:sz w:val="24"/>
          <w:szCs w:val="24"/>
        </w:rPr>
        <w:t xml:space="preserve"> There</w:t>
      </w:r>
      <w:r w:rsidR="00292004" w:rsidRPr="00547A25">
        <w:rPr>
          <w:rFonts w:asciiTheme="majorBidi" w:hAnsiTheme="majorBidi" w:cstheme="majorBidi"/>
          <w:sz w:val="24"/>
          <w:szCs w:val="24"/>
        </w:rPr>
        <w:t xml:space="preserve"> are no standards by which to incorporate informal settlements into the process of urban planning. This presents a challenge both in land use planning and in efforts to protect the physical environment.</w:t>
      </w:r>
    </w:p>
    <w:p w:rsidR="007F5394" w:rsidRPr="00547A25" w:rsidRDefault="007F5394" w:rsidP="00663635">
      <w:pPr>
        <w:autoSpaceDE w:val="0"/>
        <w:autoSpaceDN w:val="0"/>
        <w:adjustRightInd w:val="0"/>
        <w:spacing w:line="240" w:lineRule="auto"/>
        <w:ind w:firstLine="720"/>
        <w:jc w:val="both"/>
        <w:rPr>
          <w:rFonts w:asciiTheme="majorBidi" w:hAnsiTheme="majorBidi" w:cstheme="majorBidi"/>
          <w:b/>
          <w:sz w:val="24"/>
          <w:szCs w:val="24"/>
        </w:rPr>
      </w:pPr>
      <w:r w:rsidRPr="00547A25">
        <w:rPr>
          <w:rFonts w:asciiTheme="majorBidi" w:hAnsiTheme="majorBidi" w:cstheme="majorBidi"/>
          <w:b/>
          <w:sz w:val="24"/>
          <w:szCs w:val="24"/>
        </w:rPr>
        <w:t>Policy Statements:</w:t>
      </w:r>
    </w:p>
    <w:p w:rsidR="007F5394" w:rsidRPr="00547A25" w:rsidRDefault="00971089" w:rsidP="00663635">
      <w:pPr>
        <w:numPr>
          <w:ilvl w:val="0"/>
          <w:numId w:val="13"/>
        </w:numPr>
        <w:autoSpaceDE w:val="0"/>
        <w:autoSpaceDN w:val="0"/>
        <w:adjustRightInd w:val="0"/>
        <w:spacing w:line="240" w:lineRule="auto"/>
        <w:ind w:left="1080"/>
        <w:jc w:val="both"/>
        <w:rPr>
          <w:rFonts w:asciiTheme="majorBidi" w:hAnsiTheme="majorBidi" w:cstheme="majorBidi"/>
          <w:sz w:val="24"/>
          <w:szCs w:val="24"/>
        </w:rPr>
      </w:pPr>
      <w:r w:rsidRPr="00547A25">
        <w:rPr>
          <w:rFonts w:asciiTheme="majorBidi" w:hAnsiTheme="majorBidi" w:cstheme="majorBidi"/>
          <w:sz w:val="24"/>
          <w:szCs w:val="24"/>
        </w:rPr>
        <w:t xml:space="preserve">Where appropriate and cost effective, appropriate technical standards for infrastructure provision will be developed and agreements to spatial readjustment deemed necessary for service provision be sought with community representatives of the target community. </w:t>
      </w:r>
    </w:p>
    <w:p w:rsidR="007F5394" w:rsidRPr="00547A25" w:rsidRDefault="00F72408" w:rsidP="00663635">
      <w:pPr>
        <w:numPr>
          <w:ilvl w:val="0"/>
          <w:numId w:val="13"/>
        </w:numPr>
        <w:autoSpaceDE w:val="0"/>
        <w:autoSpaceDN w:val="0"/>
        <w:adjustRightInd w:val="0"/>
        <w:spacing w:line="240" w:lineRule="auto"/>
        <w:ind w:left="1080"/>
        <w:jc w:val="both"/>
        <w:rPr>
          <w:rFonts w:asciiTheme="majorBidi" w:hAnsiTheme="majorBidi" w:cstheme="majorBidi"/>
          <w:sz w:val="24"/>
          <w:szCs w:val="24"/>
        </w:rPr>
      </w:pPr>
      <w:r w:rsidRPr="00547A25">
        <w:rPr>
          <w:rFonts w:asciiTheme="majorBidi" w:hAnsiTheme="majorBidi" w:cstheme="majorBidi"/>
          <w:sz w:val="24"/>
          <w:szCs w:val="24"/>
        </w:rPr>
        <w:lastRenderedPageBreak/>
        <w:t>A</w:t>
      </w:r>
      <w:r w:rsidR="007F5394" w:rsidRPr="00547A25">
        <w:rPr>
          <w:rFonts w:asciiTheme="majorBidi" w:hAnsiTheme="majorBidi" w:cstheme="majorBidi"/>
          <w:sz w:val="24"/>
          <w:szCs w:val="24"/>
        </w:rPr>
        <w:t xml:space="preserve">ny informal </w:t>
      </w:r>
      <w:r w:rsidR="00663635" w:rsidRPr="00547A25">
        <w:rPr>
          <w:rFonts w:asciiTheme="majorBidi" w:hAnsiTheme="majorBidi" w:cstheme="majorBidi"/>
          <w:sz w:val="24"/>
          <w:szCs w:val="24"/>
        </w:rPr>
        <w:t xml:space="preserve">settlement upgrading project must promote coordinated working relationship between the relevant municipality (and its district office), and the concerned community in relation to any </w:t>
      </w:r>
      <w:r w:rsidR="00971089" w:rsidRPr="00547A25">
        <w:rPr>
          <w:rFonts w:asciiTheme="majorBidi" w:hAnsiTheme="majorBidi" w:cstheme="majorBidi"/>
          <w:sz w:val="24"/>
          <w:szCs w:val="24"/>
        </w:rPr>
        <w:t>appropriate</w:t>
      </w:r>
      <w:r w:rsidR="00663635" w:rsidRPr="00547A25">
        <w:rPr>
          <w:rFonts w:asciiTheme="majorBidi" w:hAnsiTheme="majorBidi" w:cstheme="majorBidi"/>
          <w:sz w:val="24"/>
          <w:szCs w:val="24"/>
        </w:rPr>
        <w:t xml:space="preserve"> planning standards that may be applicable to an informal settlement eligible for upgrading.  </w:t>
      </w:r>
    </w:p>
    <w:p w:rsidR="00B5455F" w:rsidRPr="00547A25" w:rsidRDefault="00F72408" w:rsidP="00663635">
      <w:pPr>
        <w:numPr>
          <w:ilvl w:val="0"/>
          <w:numId w:val="13"/>
        </w:numPr>
        <w:autoSpaceDE w:val="0"/>
        <w:autoSpaceDN w:val="0"/>
        <w:adjustRightInd w:val="0"/>
        <w:spacing w:line="240" w:lineRule="auto"/>
        <w:ind w:left="1080"/>
        <w:jc w:val="both"/>
        <w:rPr>
          <w:rFonts w:asciiTheme="majorBidi" w:hAnsiTheme="majorBidi" w:cstheme="majorBidi"/>
          <w:sz w:val="24"/>
          <w:szCs w:val="24"/>
        </w:rPr>
      </w:pPr>
      <w:r w:rsidRPr="00547A25">
        <w:rPr>
          <w:rFonts w:asciiTheme="majorBidi" w:hAnsiTheme="majorBidi" w:cstheme="majorBidi"/>
          <w:sz w:val="24"/>
          <w:szCs w:val="24"/>
        </w:rPr>
        <w:t>A</w:t>
      </w:r>
      <w:r w:rsidR="007F5394" w:rsidRPr="00547A25">
        <w:rPr>
          <w:rFonts w:asciiTheme="majorBidi" w:hAnsiTheme="majorBidi" w:cstheme="majorBidi"/>
          <w:sz w:val="24"/>
          <w:szCs w:val="24"/>
        </w:rPr>
        <w:t xml:space="preserve"> revised or new urban planning law should consider incorporating provisions that promote </w:t>
      </w:r>
      <w:r w:rsidR="00931BEC" w:rsidRPr="00547A25">
        <w:rPr>
          <w:rFonts w:asciiTheme="majorBidi" w:hAnsiTheme="majorBidi" w:cstheme="majorBidi"/>
          <w:sz w:val="24"/>
          <w:szCs w:val="24"/>
        </w:rPr>
        <w:t>appropriate and locally specific p</w:t>
      </w:r>
      <w:r w:rsidR="007F5394" w:rsidRPr="00547A25">
        <w:rPr>
          <w:rFonts w:asciiTheme="majorBidi" w:hAnsiTheme="majorBidi" w:cstheme="majorBidi"/>
          <w:sz w:val="24"/>
          <w:szCs w:val="24"/>
        </w:rPr>
        <w:t xml:space="preserve">lanning standards </w:t>
      </w:r>
      <w:r w:rsidR="00931BEC" w:rsidRPr="00547A25">
        <w:rPr>
          <w:rFonts w:asciiTheme="majorBidi" w:hAnsiTheme="majorBidi" w:cstheme="majorBidi"/>
          <w:sz w:val="24"/>
          <w:szCs w:val="24"/>
        </w:rPr>
        <w:t>for</w:t>
      </w:r>
      <w:r w:rsidR="007F5394" w:rsidRPr="00547A25">
        <w:rPr>
          <w:rFonts w:asciiTheme="majorBidi" w:hAnsiTheme="majorBidi" w:cstheme="majorBidi"/>
          <w:sz w:val="24"/>
          <w:szCs w:val="24"/>
        </w:rPr>
        <w:t xml:space="preserve"> declared regularization areas. Planning instruments must aim at preserving existing layout in unplanned areas, unless there are compelling interests that warrant planning alterations to the existing layout. Such compelling reasons would include creating adequate vehicular access to parcels, either by establishing a new road, right of way, or widening an existing road. </w:t>
      </w:r>
    </w:p>
    <w:p w:rsidR="007F5394" w:rsidRPr="00547A25" w:rsidRDefault="007F5394" w:rsidP="00663635">
      <w:pPr>
        <w:numPr>
          <w:ilvl w:val="0"/>
          <w:numId w:val="13"/>
        </w:numPr>
        <w:autoSpaceDE w:val="0"/>
        <w:autoSpaceDN w:val="0"/>
        <w:adjustRightInd w:val="0"/>
        <w:spacing w:line="240" w:lineRule="auto"/>
        <w:ind w:left="1080"/>
        <w:jc w:val="both"/>
        <w:rPr>
          <w:rFonts w:asciiTheme="majorBidi" w:hAnsiTheme="majorBidi" w:cstheme="majorBidi"/>
          <w:sz w:val="24"/>
          <w:szCs w:val="24"/>
        </w:rPr>
      </w:pPr>
      <w:r w:rsidRPr="00547A25">
        <w:rPr>
          <w:rFonts w:asciiTheme="majorBidi" w:hAnsiTheme="majorBidi" w:cstheme="majorBidi"/>
          <w:sz w:val="24"/>
          <w:szCs w:val="24"/>
        </w:rPr>
        <w:t xml:space="preserve">In accordance with the National Land Policy, a revised or new law should incorporate a provision that strikes a balance between promoting necessary spatial readjustment to improve access roads and the need to do so with no or minimal </w:t>
      </w:r>
      <w:r w:rsidR="00931BEC" w:rsidRPr="00547A25">
        <w:rPr>
          <w:rFonts w:asciiTheme="majorBidi" w:hAnsiTheme="majorBidi" w:cstheme="majorBidi"/>
          <w:sz w:val="24"/>
          <w:szCs w:val="24"/>
        </w:rPr>
        <w:t xml:space="preserve">physical, </w:t>
      </w:r>
      <w:r w:rsidRPr="00547A25">
        <w:rPr>
          <w:rFonts w:asciiTheme="majorBidi" w:hAnsiTheme="majorBidi" w:cstheme="majorBidi"/>
          <w:sz w:val="24"/>
          <w:szCs w:val="24"/>
        </w:rPr>
        <w:t xml:space="preserve">social or livelihood disruption in the areas selected for regularization. To this effect, a revised or new urban planning law should realistically deal with enforcement of land planning control, thereby excluding unplanned areas on which a scheme of regularization is declared from the existing enforcement of land planning control provisions. </w:t>
      </w:r>
    </w:p>
    <w:p w:rsidR="00F72232" w:rsidRPr="00547A25" w:rsidRDefault="00F72232" w:rsidP="0016021B">
      <w:pPr>
        <w:numPr>
          <w:ilvl w:val="0"/>
          <w:numId w:val="6"/>
        </w:numPr>
        <w:spacing w:line="240" w:lineRule="auto"/>
        <w:jc w:val="both"/>
        <w:rPr>
          <w:rFonts w:asciiTheme="majorBidi" w:hAnsiTheme="majorBidi" w:cstheme="majorBidi"/>
          <w:b/>
          <w:sz w:val="24"/>
          <w:szCs w:val="24"/>
        </w:rPr>
      </w:pPr>
      <w:r w:rsidRPr="00547A25">
        <w:rPr>
          <w:rFonts w:asciiTheme="majorBidi" w:hAnsiTheme="majorBidi" w:cstheme="majorBidi"/>
          <w:b/>
          <w:sz w:val="24"/>
          <w:szCs w:val="24"/>
        </w:rPr>
        <w:t>Community participation</w:t>
      </w:r>
    </w:p>
    <w:p w:rsidR="001611CC" w:rsidRPr="00547A25" w:rsidRDefault="009D57A8" w:rsidP="0016021B">
      <w:pPr>
        <w:spacing w:line="240" w:lineRule="auto"/>
        <w:ind w:left="720"/>
        <w:jc w:val="both"/>
        <w:rPr>
          <w:rFonts w:asciiTheme="majorBidi" w:hAnsiTheme="majorBidi" w:cstheme="majorBidi"/>
          <w:sz w:val="24"/>
          <w:szCs w:val="24"/>
        </w:rPr>
      </w:pPr>
      <w:r w:rsidRPr="00547A25">
        <w:rPr>
          <w:rFonts w:asciiTheme="majorBidi" w:hAnsiTheme="majorBidi" w:cstheme="majorBidi"/>
          <w:b/>
          <w:sz w:val="24"/>
          <w:szCs w:val="24"/>
        </w:rPr>
        <w:t xml:space="preserve">Issue: </w:t>
      </w:r>
      <w:r w:rsidR="00176F2F" w:rsidRPr="00547A25">
        <w:rPr>
          <w:rFonts w:asciiTheme="majorBidi" w:hAnsiTheme="majorBidi" w:cstheme="majorBidi"/>
          <w:sz w:val="24"/>
          <w:szCs w:val="24"/>
        </w:rPr>
        <w:t xml:space="preserve">Planners, engineers and municipal officials often perceive upgrading of informal settlement as mere technical and legal issue. However, </w:t>
      </w:r>
      <w:r w:rsidR="00663635" w:rsidRPr="00547A25">
        <w:rPr>
          <w:rFonts w:asciiTheme="majorBidi" w:hAnsiTheme="majorBidi" w:cstheme="majorBidi"/>
          <w:sz w:val="24"/>
          <w:szCs w:val="24"/>
        </w:rPr>
        <w:t>relevant experience</w:t>
      </w:r>
      <w:r w:rsidR="00176F2F" w:rsidRPr="00547A25">
        <w:rPr>
          <w:rFonts w:asciiTheme="majorBidi" w:hAnsiTheme="majorBidi" w:cstheme="majorBidi"/>
          <w:sz w:val="24"/>
          <w:szCs w:val="24"/>
        </w:rPr>
        <w:t xml:space="preserve"> suggest</w:t>
      </w:r>
      <w:r w:rsidR="00663635" w:rsidRPr="00547A25">
        <w:rPr>
          <w:rFonts w:asciiTheme="majorBidi" w:hAnsiTheme="majorBidi" w:cstheme="majorBidi"/>
          <w:sz w:val="24"/>
          <w:szCs w:val="24"/>
        </w:rPr>
        <w:t>s</w:t>
      </w:r>
      <w:r w:rsidR="00176F2F" w:rsidRPr="00547A25">
        <w:rPr>
          <w:rFonts w:asciiTheme="majorBidi" w:hAnsiTheme="majorBidi" w:cstheme="majorBidi"/>
          <w:sz w:val="24"/>
          <w:szCs w:val="24"/>
        </w:rPr>
        <w:t xml:space="preserve"> that the success of implementing any upgrading scheme is to a large extent determined by the level of community participation.  </w:t>
      </w:r>
    </w:p>
    <w:p w:rsidR="009D57A8" w:rsidRPr="00547A25" w:rsidRDefault="009D57A8" w:rsidP="0016021B">
      <w:pPr>
        <w:spacing w:line="240" w:lineRule="auto"/>
        <w:ind w:left="720"/>
        <w:jc w:val="both"/>
        <w:rPr>
          <w:rFonts w:asciiTheme="majorBidi" w:hAnsiTheme="majorBidi" w:cstheme="majorBidi"/>
          <w:b/>
          <w:sz w:val="24"/>
          <w:szCs w:val="24"/>
        </w:rPr>
      </w:pPr>
      <w:r w:rsidRPr="00547A25">
        <w:rPr>
          <w:rFonts w:asciiTheme="majorBidi" w:hAnsiTheme="majorBidi" w:cstheme="majorBidi"/>
          <w:b/>
          <w:sz w:val="24"/>
          <w:szCs w:val="24"/>
        </w:rPr>
        <w:t>Policy Statement:</w:t>
      </w:r>
    </w:p>
    <w:p w:rsidR="00E9326B" w:rsidRPr="00547A25" w:rsidRDefault="00E9326B" w:rsidP="0016021B">
      <w:pPr>
        <w:spacing w:line="240" w:lineRule="auto"/>
        <w:ind w:left="720"/>
        <w:jc w:val="both"/>
        <w:rPr>
          <w:rFonts w:asciiTheme="majorBidi" w:hAnsiTheme="majorBidi" w:cstheme="majorBidi"/>
          <w:sz w:val="24"/>
          <w:szCs w:val="24"/>
        </w:rPr>
      </w:pPr>
      <w:r w:rsidRPr="00547A25">
        <w:rPr>
          <w:rFonts w:asciiTheme="majorBidi" w:hAnsiTheme="majorBidi" w:cstheme="majorBidi"/>
          <w:sz w:val="24"/>
          <w:szCs w:val="24"/>
        </w:rPr>
        <w:t xml:space="preserve">It is </w:t>
      </w:r>
      <w:r w:rsidR="002B1705" w:rsidRPr="00547A25">
        <w:rPr>
          <w:rFonts w:asciiTheme="majorBidi" w:hAnsiTheme="majorBidi" w:cstheme="majorBidi"/>
          <w:sz w:val="24"/>
          <w:szCs w:val="24"/>
        </w:rPr>
        <w:t>vital</w:t>
      </w:r>
      <w:r w:rsidRPr="00547A25">
        <w:rPr>
          <w:rFonts w:asciiTheme="majorBidi" w:hAnsiTheme="majorBidi" w:cstheme="majorBidi"/>
          <w:sz w:val="24"/>
          <w:szCs w:val="24"/>
        </w:rPr>
        <w:t xml:space="preserve"> that upgrading of informal settlement schemes address tenure security, planning and upgrading of basic services issues from the perspective of the needs of the community</w:t>
      </w:r>
      <w:r w:rsidR="00663635" w:rsidRPr="00547A25">
        <w:rPr>
          <w:rFonts w:asciiTheme="majorBidi" w:hAnsiTheme="majorBidi" w:cstheme="majorBidi"/>
          <w:sz w:val="24"/>
          <w:szCs w:val="24"/>
        </w:rPr>
        <w:t>, while conforming to the relevant official policies and legislation</w:t>
      </w:r>
      <w:r w:rsidRPr="00547A25">
        <w:rPr>
          <w:rFonts w:asciiTheme="majorBidi" w:hAnsiTheme="majorBidi" w:cstheme="majorBidi"/>
          <w:sz w:val="24"/>
          <w:szCs w:val="24"/>
        </w:rPr>
        <w:t>. Such schemes shall allow community participation, specifically with respect to identifying and prioritizing basic upgrading needs, creating community or neighborhood land use plan, resolving land-related disputes, negotiating spatial re-arrangements, identifying and demarcating property boundaries, and determining and recording property rights.</w:t>
      </w:r>
    </w:p>
    <w:p w:rsidR="00547A25" w:rsidRPr="00547A25" w:rsidRDefault="00547A25" w:rsidP="00547A25">
      <w:pPr>
        <w:pStyle w:val="Heading3"/>
        <w:jc w:val="center"/>
        <w:rPr>
          <w:rFonts w:asciiTheme="majorBidi" w:hAnsiTheme="majorBidi" w:cstheme="majorBidi"/>
        </w:rPr>
      </w:pPr>
      <w:r w:rsidRPr="00547A25">
        <w:rPr>
          <w:rFonts w:asciiTheme="majorBidi" w:hAnsiTheme="majorBidi" w:cstheme="majorBidi"/>
        </w:rPr>
        <w:t>CHAPTER THREE</w:t>
      </w:r>
    </w:p>
    <w:p w:rsidR="00ED68AC" w:rsidRPr="00547A25" w:rsidRDefault="00ED68AC" w:rsidP="0016021B">
      <w:pPr>
        <w:numPr>
          <w:ilvl w:val="0"/>
          <w:numId w:val="6"/>
        </w:numPr>
        <w:spacing w:line="240" w:lineRule="auto"/>
        <w:jc w:val="both"/>
        <w:rPr>
          <w:rFonts w:asciiTheme="majorBidi" w:hAnsiTheme="majorBidi" w:cstheme="majorBidi"/>
          <w:b/>
          <w:sz w:val="24"/>
          <w:szCs w:val="24"/>
        </w:rPr>
      </w:pPr>
      <w:r w:rsidRPr="00547A25">
        <w:rPr>
          <w:rFonts w:asciiTheme="majorBidi" w:hAnsiTheme="majorBidi" w:cstheme="majorBidi"/>
          <w:b/>
          <w:sz w:val="24"/>
          <w:szCs w:val="24"/>
        </w:rPr>
        <w:t xml:space="preserve">Relocation </w:t>
      </w:r>
    </w:p>
    <w:p w:rsidR="00ED68AC" w:rsidRPr="00547A25" w:rsidRDefault="007270A4" w:rsidP="0016021B">
      <w:pPr>
        <w:spacing w:line="240" w:lineRule="auto"/>
        <w:ind w:left="720"/>
        <w:jc w:val="both"/>
        <w:rPr>
          <w:rFonts w:asciiTheme="majorBidi" w:hAnsiTheme="majorBidi" w:cstheme="majorBidi"/>
          <w:sz w:val="24"/>
          <w:szCs w:val="24"/>
        </w:rPr>
      </w:pPr>
      <w:r w:rsidRPr="00547A25">
        <w:rPr>
          <w:rFonts w:asciiTheme="majorBidi" w:hAnsiTheme="majorBidi" w:cstheme="majorBidi"/>
          <w:b/>
          <w:sz w:val="24"/>
          <w:szCs w:val="24"/>
        </w:rPr>
        <w:t>Issue:</w:t>
      </w:r>
      <w:r w:rsidRPr="00547A25">
        <w:rPr>
          <w:rFonts w:asciiTheme="majorBidi" w:hAnsiTheme="majorBidi" w:cstheme="majorBidi"/>
          <w:sz w:val="24"/>
          <w:szCs w:val="24"/>
        </w:rPr>
        <w:t xml:space="preserve"> Upgrading</w:t>
      </w:r>
      <w:r w:rsidR="00ED68AC" w:rsidRPr="00547A25">
        <w:rPr>
          <w:rFonts w:asciiTheme="majorBidi" w:hAnsiTheme="majorBidi" w:cstheme="majorBidi"/>
          <w:sz w:val="24"/>
          <w:szCs w:val="24"/>
        </w:rPr>
        <w:t xml:space="preserve"> of informal settlements may involve the relocating of existing households </w:t>
      </w:r>
      <w:r w:rsidR="00CB766C" w:rsidRPr="00547A25">
        <w:rPr>
          <w:rFonts w:asciiTheme="majorBidi" w:hAnsiTheme="majorBidi" w:cstheme="majorBidi"/>
          <w:sz w:val="24"/>
          <w:szCs w:val="24"/>
        </w:rPr>
        <w:t xml:space="preserve">as a last resort </w:t>
      </w:r>
      <w:r w:rsidR="00ED68AC" w:rsidRPr="00547A25">
        <w:rPr>
          <w:rFonts w:asciiTheme="majorBidi" w:hAnsiTheme="majorBidi" w:cstheme="majorBidi"/>
          <w:sz w:val="24"/>
          <w:szCs w:val="24"/>
        </w:rPr>
        <w:t xml:space="preserve">for compelling </w:t>
      </w:r>
      <w:r w:rsidR="00CF3CC8" w:rsidRPr="00547A25">
        <w:rPr>
          <w:rFonts w:asciiTheme="majorBidi" w:hAnsiTheme="majorBidi" w:cstheme="majorBidi"/>
          <w:sz w:val="24"/>
          <w:szCs w:val="24"/>
        </w:rPr>
        <w:t>public policy</w:t>
      </w:r>
      <w:r w:rsidR="00ED68AC" w:rsidRPr="00547A25">
        <w:rPr>
          <w:rFonts w:asciiTheme="majorBidi" w:hAnsiTheme="majorBidi" w:cstheme="majorBidi"/>
          <w:sz w:val="24"/>
          <w:szCs w:val="24"/>
        </w:rPr>
        <w:t xml:space="preserve"> reasons </w:t>
      </w:r>
      <w:r w:rsidR="00CF3CC8" w:rsidRPr="00547A25">
        <w:rPr>
          <w:rFonts w:asciiTheme="majorBidi" w:hAnsiTheme="majorBidi" w:cstheme="majorBidi"/>
          <w:sz w:val="24"/>
          <w:szCs w:val="24"/>
        </w:rPr>
        <w:t xml:space="preserve">such as in instances where continued occupation of public land is </w:t>
      </w:r>
      <w:r w:rsidR="00B852A4" w:rsidRPr="00547A25">
        <w:rPr>
          <w:rFonts w:asciiTheme="majorBidi" w:hAnsiTheme="majorBidi" w:cstheme="majorBidi"/>
          <w:sz w:val="24"/>
          <w:szCs w:val="24"/>
        </w:rPr>
        <w:t xml:space="preserve">environmentally </w:t>
      </w:r>
      <w:r w:rsidR="00CF3CC8" w:rsidRPr="00547A25">
        <w:rPr>
          <w:rFonts w:asciiTheme="majorBidi" w:hAnsiTheme="majorBidi" w:cstheme="majorBidi"/>
          <w:sz w:val="24"/>
          <w:szCs w:val="24"/>
        </w:rPr>
        <w:t xml:space="preserve">unsafe </w:t>
      </w:r>
      <w:r w:rsidR="00ED68AC" w:rsidRPr="00547A25">
        <w:rPr>
          <w:rFonts w:asciiTheme="majorBidi" w:hAnsiTheme="majorBidi" w:cstheme="majorBidi"/>
          <w:sz w:val="24"/>
          <w:szCs w:val="24"/>
        </w:rPr>
        <w:t xml:space="preserve">or to implement </w:t>
      </w:r>
      <w:r w:rsidR="00CB766C" w:rsidRPr="00547A25">
        <w:rPr>
          <w:rFonts w:asciiTheme="majorBidi" w:hAnsiTheme="majorBidi" w:cstheme="majorBidi"/>
          <w:sz w:val="24"/>
          <w:szCs w:val="24"/>
        </w:rPr>
        <w:t xml:space="preserve">appropriate </w:t>
      </w:r>
      <w:r w:rsidR="00ED68AC" w:rsidRPr="00547A25">
        <w:rPr>
          <w:rFonts w:asciiTheme="majorBidi" w:hAnsiTheme="majorBidi" w:cstheme="majorBidi"/>
          <w:sz w:val="24"/>
          <w:szCs w:val="24"/>
        </w:rPr>
        <w:t xml:space="preserve">planning standards as indicated in this policy document.  </w:t>
      </w:r>
    </w:p>
    <w:p w:rsidR="00CF3CC8" w:rsidRPr="00547A25" w:rsidRDefault="00CF3CC8" w:rsidP="00CF3CC8">
      <w:pPr>
        <w:autoSpaceDE w:val="0"/>
        <w:autoSpaceDN w:val="0"/>
        <w:adjustRightInd w:val="0"/>
        <w:spacing w:after="0" w:line="240" w:lineRule="auto"/>
        <w:ind w:left="720"/>
        <w:rPr>
          <w:rFonts w:asciiTheme="majorBidi" w:hAnsiTheme="majorBidi" w:cstheme="majorBidi"/>
          <w:b/>
          <w:color w:val="000000"/>
          <w:sz w:val="24"/>
          <w:szCs w:val="24"/>
        </w:rPr>
      </w:pPr>
      <w:r w:rsidRPr="00547A25">
        <w:rPr>
          <w:rFonts w:asciiTheme="majorBidi" w:hAnsiTheme="majorBidi" w:cstheme="majorBidi"/>
          <w:b/>
          <w:color w:val="000000"/>
          <w:sz w:val="24"/>
          <w:szCs w:val="24"/>
        </w:rPr>
        <w:lastRenderedPageBreak/>
        <w:t>Policy Statement:</w:t>
      </w:r>
    </w:p>
    <w:p w:rsidR="00CF3CC8" w:rsidRPr="00547A25" w:rsidRDefault="00CF3CC8" w:rsidP="00ED68AC">
      <w:pPr>
        <w:ind w:left="720"/>
        <w:jc w:val="both"/>
        <w:rPr>
          <w:rFonts w:asciiTheme="majorBidi" w:hAnsiTheme="majorBidi" w:cstheme="majorBidi"/>
          <w:sz w:val="24"/>
          <w:szCs w:val="24"/>
        </w:rPr>
      </w:pPr>
    </w:p>
    <w:p w:rsidR="00CF3CC8" w:rsidRPr="00547A25" w:rsidRDefault="00CF3CC8" w:rsidP="00CF3CC8">
      <w:pPr>
        <w:numPr>
          <w:ilvl w:val="0"/>
          <w:numId w:val="8"/>
        </w:numPr>
        <w:autoSpaceDE w:val="0"/>
        <w:autoSpaceDN w:val="0"/>
        <w:adjustRightInd w:val="0"/>
        <w:spacing w:after="0" w:line="240" w:lineRule="auto"/>
        <w:jc w:val="both"/>
        <w:rPr>
          <w:rFonts w:asciiTheme="majorBidi" w:hAnsiTheme="majorBidi" w:cstheme="majorBidi"/>
          <w:color w:val="000000"/>
          <w:sz w:val="24"/>
          <w:szCs w:val="24"/>
        </w:rPr>
      </w:pPr>
      <w:r w:rsidRPr="00547A25">
        <w:rPr>
          <w:rFonts w:asciiTheme="majorBidi" w:hAnsiTheme="majorBidi" w:cstheme="majorBidi"/>
          <w:color w:val="000000"/>
          <w:sz w:val="24"/>
          <w:szCs w:val="24"/>
        </w:rPr>
        <w:t xml:space="preserve">In cases where continued occupation of land is deemed to be against public interest, the occupants of such land will be protected from eviction </w:t>
      </w:r>
      <w:r w:rsidR="005568EB" w:rsidRPr="00547A25">
        <w:rPr>
          <w:rFonts w:asciiTheme="majorBidi" w:hAnsiTheme="majorBidi" w:cstheme="majorBidi"/>
          <w:color w:val="000000"/>
          <w:sz w:val="24"/>
          <w:szCs w:val="24"/>
        </w:rPr>
        <w:t xml:space="preserve">until such time as the relevant </w:t>
      </w:r>
      <w:r w:rsidRPr="00547A25">
        <w:rPr>
          <w:rFonts w:asciiTheme="majorBidi" w:hAnsiTheme="majorBidi" w:cstheme="majorBidi"/>
          <w:sz w:val="24"/>
          <w:szCs w:val="24"/>
        </w:rPr>
        <w:t xml:space="preserve">authorities </w:t>
      </w:r>
      <w:r w:rsidR="005568EB" w:rsidRPr="00547A25">
        <w:rPr>
          <w:rFonts w:asciiTheme="majorBidi" w:hAnsiTheme="majorBidi" w:cstheme="majorBidi"/>
          <w:sz w:val="24"/>
          <w:szCs w:val="24"/>
        </w:rPr>
        <w:t>are able to al</w:t>
      </w:r>
      <w:r w:rsidRPr="00547A25">
        <w:rPr>
          <w:rFonts w:asciiTheme="majorBidi" w:hAnsiTheme="majorBidi" w:cstheme="majorBidi"/>
          <w:sz w:val="24"/>
          <w:szCs w:val="24"/>
        </w:rPr>
        <w:t xml:space="preserve">locate </w:t>
      </w:r>
      <w:r w:rsidR="005568EB" w:rsidRPr="00547A25">
        <w:rPr>
          <w:rFonts w:asciiTheme="majorBidi" w:hAnsiTheme="majorBidi" w:cstheme="majorBidi"/>
          <w:sz w:val="24"/>
          <w:szCs w:val="24"/>
        </w:rPr>
        <w:t>alternative</w:t>
      </w:r>
      <w:r w:rsidRPr="00547A25">
        <w:rPr>
          <w:rFonts w:asciiTheme="majorBidi" w:hAnsiTheme="majorBidi" w:cstheme="majorBidi"/>
          <w:sz w:val="24"/>
          <w:szCs w:val="24"/>
        </w:rPr>
        <w:t xml:space="preserve"> land</w:t>
      </w:r>
      <w:r w:rsidR="005568EB" w:rsidRPr="00547A25">
        <w:rPr>
          <w:rFonts w:asciiTheme="majorBidi" w:hAnsiTheme="majorBidi" w:cstheme="majorBidi"/>
          <w:sz w:val="24"/>
          <w:szCs w:val="24"/>
        </w:rPr>
        <w:t>, ideally</w:t>
      </w:r>
      <w:r w:rsidR="00CB766C" w:rsidRPr="00547A25">
        <w:rPr>
          <w:rFonts w:asciiTheme="majorBidi" w:hAnsiTheme="majorBidi" w:cstheme="majorBidi"/>
          <w:sz w:val="24"/>
          <w:szCs w:val="24"/>
        </w:rPr>
        <w:t>as close as possible to their existing location</w:t>
      </w:r>
      <w:r w:rsidRPr="00547A25">
        <w:rPr>
          <w:rFonts w:asciiTheme="majorBidi" w:hAnsiTheme="majorBidi" w:cstheme="majorBidi"/>
          <w:sz w:val="24"/>
          <w:szCs w:val="24"/>
        </w:rPr>
        <w:t xml:space="preserve">. </w:t>
      </w:r>
    </w:p>
    <w:p w:rsidR="00CF3CC8" w:rsidRPr="00547A25" w:rsidRDefault="00CF3CC8" w:rsidP="00CF3CC8">
      <w:pPr>
        <w:autoSpaceDE w:val="0"/>
        <w:autoSpaceDN w:val="0"/>
        <w:adjustRightInd w:val="0"/>
        <w:spacing w:after="0" w:line="240" w:lineRule="auto"/>
        <w:ind w:left="1080"/>
        <w:jc w:val="both"/>
        <w:rPr>
          <w:rFonts w:asciiTheme="majorBidi" w:hAnsiTheme="majorBidi" w:cstheme="majorBidi"/>
          <w:color w:val="000000"/>
          <w:sz w:val="24"/>
          <w:szCs w:val="24"/>
        </w:rPr>
      </w:pPr>
    </w:p>
    <w:p w:rsidR="00CF3CC8" w:rsidRPr="00547A25" w:rsidRDefault="00CF3CC8" w:rsidP="00CF3CC8">
      <w:pPr>
        <w:numPr>
          <w:ilvl w:val="0"/>
          <w:numId w:val="8"/>
        </w:numPr>
        <w:autoSpaceDE w:val="0"/>
        <w:autoSpaceDN w:val="0"/>
        <w:adjustRightInd w:val="0"/>
        <w:spacing w:after="0" w:line="240" w:lineRule="auto"/>
        <w:jc w:val="both"/>
        <w:rPr>
          <w:rFonts w:asciiTheme="majorBidi" w:hAnsiTheme="majorBidi" w:cstheme="majorBidi"/>
          <w:color w:val="000000"/>
          <w:sz w:val="24"/>
          <w:szCs w:val="24"/>
        </w:rPr>
      </w:pPr>
      <w:r w:rsidRPr="00547A25">
        <w:rPr>
          <w:rFonts w:asciiTheme="majorBidi" w:hAnsiTheme="majorBidi" w:cstheme="majorBidi"/>
          <w:sz w:val="24"/>
          <w:szCs w:val="24"/>
        </w:rPr>
        <w:t xml:space="preserve">Anti-eviction law will be proclaimed to protect people from arbitrary eviction or eviction without </w:t>
      </w:r>
      <w:r w:rsidR="00CB766C" w:rsidRPr="00547A25">
        <w:rPr>
          <w:rFonts w:asciiTheme="majorBidi" w:hAnsiTheme="majorBidi" w:cstheme="majorBidi"/>
          <w:sz w:val="24"/>
          <w:szCs w:val="24"/>
        </w:rPr>
        <w:t xml:space="preserve">suitable </w:t>
      </w:r>
      <w:r w:rsidRPr="00547A25">
        <w:rPr>
          <w:rFonts w:asciiTheme="majorBidi" w:hAnsiTheme="majorBidi" w:cstheme="majorBidi"/>
          <w:sz w:val="24"/>
          <w:szCs w:val="24"/>
        </w:rPr>
        <w:t xml:space="preserve">relocation </w:t>
      </w:r>
      <w:r w:rsidR="00CB766C" w:rsidRPr="00547A25">
        <w:rPr>
          <w:rFonts w:asciiTheme="majorBidi" w:hAnsiTheme="majorBidi" w:cstheme="majorBidi"/>
          <w:sz w:val="24"/>
          <w:szCs w:val="24"/>
        </w:rPr>
        <w:t xml:space="preserve">and resettlement </w:t>
      </w:r>
      <w:r w:rsidRPr="00547A25">
        <w:rPr>
          <w:rFonts w:asciiTheme="majorBidi" w:hAnsiTheme="majorBidi" w:cstheme="majorBidi"/>
          <w:sz w:val="24"/>
          <w:szCs w:val="24"/>
        </w:rPr>
        <w:t>options.</w:t>
      </w:r>
    </w:p>
    <w:p w:rsidR="00CF3CC8" w:rsidRPr="00547A25" w:rsidRDefault="00CF3CC8" w:rsidP="00ED68AC">
      <w:pPr>
        <w:ind w:left="720"/>
        <w:jc w:val="both"/>
        <w:rPr>
          <w:rFonts w:asciiTheme="majorBidi" w:hAnsiTheme="majorBidi" w:cstheme="majorBidi"/>
          <w:sz w:val="24"/>
          <w:szCs w:val="24"/>
        </w:rPr>
      </w:pPr>
    </w:p>
    <w:p w:rsidR="00053C99" w:rsidRPr="00547A25" w:rsidRDefault="0029526C" w:rsidP="007D1238">
      <w:pPr>
        <w:numPr>
          <w:ilvl w:val="0"/>
          <w:numId w:val="6"/>
        </w:numPr>
        <w:rPr>
          <w:rFonts w:asciiTheme="majorBidi" w:hAnsiTheme="majorBidi" w:cstheme="majorBidi"/>
          <w:b/>
          <w:sz w:val="24"/>
          <w:szCs w:val="24"/>
        </w:rPr>
      </w:pPr>
      <w:r w:rsidRPr="00547A25">
        <w:rPr>
          <w:rFonts w:asciiTheme="majorBidi" w:hAnsiTheme="majorBidi" w:cstheme="majorBidi"/>
          <w:b/>
          <w:sz w:val="24"/>
          <w:szCs w:val="24"/>
        </w:rPr>
        <w:t>Verification &amp;</w:t>
      </w:r>
      <w:r w:rsidR="003F1E88">
        <w:rPr>
          <w:rFonts w:asciiTheme="majorBidi" w:hAnsiTheme="majorBidi" w:cstheme="majorBidi"/>
          <w:b/>
          <w:sz w:val="24"/>
          <w:szCs w:val="24"/>
        </w:rPr>
        <w:t xml:space="preserve"> </w:t>
      </w:r>
      <w:r w:rsidR="007D0FE1" w:rsidRPr="00547A25">
        <w:rPr>
          <w:rFonts w:asciiTheme="majorBidi" w:hAnsiTheme="majorBidi" w:cstheme="majorBidi"/>
          <w:b/>
          <w:sz w:val="24"/>
          <w:szCs w:val="24"/>
        </w:rPr>
        <w:t xml:space="preserve">Determination </w:t>
      </w:r>
      <w:r w:rsidR="00053C99" w:rsidRPr="00547A25">
        <w:rPr>
          <w:rFonts w:asciiTheme="majorBidi" w:hAnsiTheme="majorBidi" w:cstheme="majorBidi"/>
          <w:b/>
          <w:sz w:val="24"/>
          <w:szCs w:val="24"/>
        </w:rPr>
        <w:t>of property rights</w:t>
      </w:r>
    </w:p>
    <w:p w:rsidR="0029526C" w:rsidRPr="00547A25" w:rsidRDefault="007270A4" w:rsidP="00596AFE">
      <w:pPr>
        <w:autoSpaceDE w:val="0"/>
        <w:autoSpaceDN w:val="0"/>
        <w:adjustRightInd w:val="0"/>
        <w:spacing w:after="0" w:line="240" w:lineRule="auto"/>
        <w:ind w:left="720"/>
        <w:jc w:val="both"/>
        <w:rPr>
          <w:rFonts w:asciiTheme="majorBidi" w:hAnsiTheme="majorBidi" w:cstheme="majorBidi"/>
          <w:sz w:val="24"/>
          <w:szCs w:val="24"/>
        </w:rPr>
      </w:pPr>
      <w:r w:rsidRPr="00547A25">
        <w:rPr>
          <w:rFonts w:asciiTheme="majorBidi" w:hAnsiTheme="majorBidi" w:cstheme="majorBidi"/>
          <w:b/>
          <w:color w:val="000000"/>
          <w:sz w:val="24"/>
          <w:szCs w:val="24"/>
        </w:rPr>
        <w:t>Issue:</w:t>
      </w:r>
      <w:r w:rsidRPr="00547A25">
        <w:rPr>
          <w:rFonts w:asciiTheme="majorBidi" w:hAnsiTheme="majorBidi" w:cstheme="majorBidi"/>
          <w:color w:val="000000"/>
          <w:sz w:val="24"/>
          <w:szCs w:val="24"/>
        </w:rPr>
        <w:t xml:space="preserve"> Regularization</w:t>
      </w:r>
      <w:r w:rsidR="00596AFE" w:rsidRPr="00547A25">
        <w:rPr>
          <w:rFonts w:asciiTheme="majorBidi" w:hAnsiTheme="majorBidi" w:cstheme="majorBidi"/>
          <w:color w:val="000000"/>
          <w:sz w:val="24"/>
          <w:szCs w:val="24"/>
        </w:rPr>
        <w:t xml:space="preserve"> of informal property rights </w:t>
      </w:r>
      <w:r w:rsidR="00AF0F6F" w:rsidRPr="00547A25">
        <w:rPr>
          <w:rFonts w:asciiTheme="majorBidi" w:hAnsiTheme="majorBidi" w:cstheme="majorBidi"/>
          <w:sz w:val="24"/>
          <w:szCs w:val="24"/>
        </w:rPr>
        <w:t>presupposes</w:t>
      </w:r>
      <w:r w:rsidR="00596AFE" w:rsidRPr="00547A25">
        <w:rPr>
          <w:rFonts w:asciiTheme="majorBidi" w:hAnsiTheme="majorBidi" w:cstheme="majorBidi"/>
          <w:sz w:val="24"/>
          <w:szCs w:val="24"/>
        </w:rPr>
        <w:t xml:space="preserve"> clarification and settlement of rights. </w:t>
      </w:r>
      <w:r w:rsidR="001952D0" w:rsidRPr="00547A25">
        <w:rPr>
          <w:rFonts w:asciiTheme="majorBidi" w:hAnsiTheme="majorBidi" w:cstheme="majorBidi"/>
          <w:sz w:val="24"/>
          <w:szCs w:val="24"/>
        </w:rPr>
        <w:t>Past experience suggest that c</w:t>
      </w:r>
      <w:r w:rsidR="00596AFE" w:rsidRPr="00547A25">
        <w:rPr>
          <w:rFonts w:asciiTheme="majorBidi" w:hAnsiTheme="majorBidi" w:cstheme="majorBidi"/>
          <w:sz w:val="24"/>
          <w:szCs w:val="24"/>
        </w:rPr>
        <w:t xml:space="preserve">onflicting claims over the same property are </w:t>
      </w:r>
      <w:r w:rsidR="001952D0" w:rsidRPr="00547A25">
        <w:rPr>
          <w:rFonts w:asciiTheme="majorBidi" w:hAnsiTheme="majorBidi" w:cstheme="majorBidi"/>
          <w:sz w:val="24"/>
          <w:szCs w:val="24"/>
        </w:rPr>
        <w:t xml:space="preserve">not a rare </w:t>
      </w:r>
      <w:r w:rsidR="0016021B" w:rsidRPr="00547A25">
        <w:rPr>
          <w:rFonts w:asciiTheme="majorBidi" w:hAnsiTheme="majorBidi" w:cstheme="majorBidi"/>
          <w:sz w:val="24"/>
          <w:szCs w:val="24"/>
        </w:rPr>
        <w:t>occurrence</w:t>
      </w:r>
      <w:r w:rsidR="00596AFE" w:rsidRPr="00547A25">
        <w:rPr>
          <w:rFonts w:asciiTheme="majorBidi" w:hAnsiTheme="majorBidi" w:cstheme="majorBidi"/>
          <w:sz w:val="24"/>
          <w:szCs w:val="24"/>
        </w:rPr>
        <w:t xml:space="preserve"> in informal settlements. Such conflicting claims must be settled through an effective and just mechanism when implementing a regularization scheme. </w:t>
      </w:r>
    </w:p>
    <w:p w:rsidR="00182F41" w:rsidRPr="00547A25" w:rsidRDefault="00182F41" w:rsidP="00596AFE">
      <w:pPr>
        <w:autoSpaceDE w:val="0"/>
        <w:autoSpaceDN w:val="0"/>
        <w:adjustRightInd w:val="0"/>
        <w:spacing w:after="0" w:line="240" w:lineRule="auto"/>
        <w:ind w:left="720"/>
        <w:jc w:val="both"/>
        <w:rPr>
          <w:rFonts w:asciiTheme="majorBidi" w:hAnsiTheme="majorBidi" w:cstheme="majorBidi"/>
          <w:color w:val="000000"/>
          <w:sz w:val="24"/>
          <w:szCs w:val="24"/>
        </w:rPr>
      </w:pPr>
    </w:p>
    <w:p w:rsidR="00182F41" w:rsidRPr="00547A25" w:rsidRDefault="00182F41" w:rsidP="006E75EE">
      <w:pPr>
        <w:autoSpaceDE w:val="0"/>
        <w:autoSpaceDN w:val="0"/>
        <w:adjustRightInd w:val="0"/>
        <w:spacing w:after="0" w:line="240" w:lineRule="auto"/>
        <w:ind w:left="720"/>
        <w:rPr>
          <w:rFonts w:asciiTheme="majorBidi" w:hAnsiTheme="majorBidi" w:cstheme="majorBidi"/>
          <w:b/>
          <w:color w:val="000000"/>
          <w:sz w:val="24"/>
          <w:szCs w:val="24"/>
        </w:rPr>
      </w:pPr>
      <w:r w:rsidRPr="00547A25">
        <w:rPr>
          <w:rFonts w:asciiTheme="majorBidi" w:hAnsiTheme="majorBidi" w:cstheme="majorBidi"/>
          <w:b/>
          <w:color w:val="000000"/>
          <w:sz w:val="24"/>
          <w:szCs w:val="24"/>
        </w:rPr>
        <w:t>Policy Statement:</w:t>
      </w:r>
    </w:p>
    <w:p w:rsidR="00182F41" w:rsidRPr="00547A25" w:rsidRDefault="00182F41" w:rsidP="006E75EE">
      <w:pPr>
        <w:autoSpaceDE w:val="0"/>
        <w:autoSpaceDN w:val="0"/>
        <w:adjustRightInd w:val="0"/>
        <w:spacing w:after="0" w:line="240" w:lineRule="auto"/>
        <w:ind w:left="720"/>
        <w:rPr>
          <w:rFonts w:asciiTheme="majorBidi" w:hAnsiTheme="majorBidi" w:cstheme="majorBidi"/>
          <w:color w:val="000000"/>
          <w:sz w:val="23"/>
          <w:szCs w:val="23"/>
        </w:rPr>
      </w:pPr>
    </w:p>
    <w:p w:rsidR="005268F0" w:rsidRPr="00547A25" w:rsidRDefault="005268F0" w:rsidP="006E75EE">
      <w:pPr>
        <w:autoSpaceDE w:val="0"/>
        <w:autoSpaceDN w:val="0"/>
        <w:adjustRightInd w:val="0"/>
        <w:spacing w:after="0" w:line="240" w:lineRule="auto"/>
        <w:ind w:left="720"/>
        <w:rPr>
          <w:rFonts w:asciiTheme="majorBidi" w:hAnsiTheme="majorBidi" w:cstheme="majorBidi"/>
          <w:color w:val="000000"/>
          <w:sz w:val="24"/>
          <w:szCs w:val="24"/>
        </w:rPr>
      </w:pPr>
      <w:r w:rsidRPr="00547A25">
        <w:rPr>
          <w:rFonts w:asciiTheme="majorBidi" w:hAnsiTheme="majorBidi" w:cstheme="majorBidi"/>
          <w:color w:val="000000"/>
          <w:sz w:val="24"/>
          <w:szCs w:val="24"/>
        </w:rPr>
        <w:t>Claims of property rights will be verified and determined by the relative Tasfia (Land Right Identification) team with close collaboration of relative community regularization schemes in which the relative Tasfia team collects the required data and information and applies the prevalent legal principles and norms pertaining to proof of rights to land and the principle of adverse possession to determine whether residents legitimately occupy or own the land that they claim.</w:t>
      </w:r>
      <w:r w:rsidR="008B20A2" w:rsidRPr="00547A25">
        <w:rPr>
          <w:rFonts w:asciiTheme="majorBidi" w:hAnsiTheme="majorBidi" w:cstheme="majorBidi"/>
          <w:color w:val="000000"/>
          <w:sz w:val="24"/>
          <w:szCs w:val="24"/>
        </w:rPr>
        <w:t xml:space="preserve"> If such claims of property rights may not be verified and determined by the Tasfia team and community, it shall be referred to relative court for final decision.</w:t>
      </w:r>
    </w:p>
    <w:p w:rsidR="007932A0" w:rsidRPr="00547A25" w:rsidRDefault="007932A0" w:rsidP="00182F41">
      <w:pPr>
        <w:autoSpaceDE w:val="0"/>
        <w:autoSpaceDN w:val="0"/>
        <w:adjustRightInd w:val="0"/>
        <w:spacing w:after="0" w:line="240" w:lineRule="auto"/>
        <w:ind w:left="720"/>
        <w:jc w:val="both"/>
        <w:rPr>
          <w:rFonts w:asciiTheme="majorBidi" w:hAnsiTheme="majorBidi" w:cstheme="majorBidi"/>
          <w:color w:val="000000"/>
          <w:sz w:val="24"/>
          <w:szCs w:val="24"/>
        </w:rPr>
      </w:pPr>
    </w:p>
    <w:p w:rsidR="006E75EE" w:rsidRPr="00547A25" w:rsidRDefault="006E75EE" w:rsidP="006E75EE">
      <w:pPr>
        <w:autoSpaceDE w:val="0"/>
        <w:autoSpaceDN w:val="0"/>
        <w:adjustRightInd w:val="0"/>
        <w:spacing w:after="0" w:line="240" w:lineRule="auto"/>
        <w:ind w:left="720"/>
        <w:rPr>
          <w:rFonts w:asciiTheme="majorBidi" w:hAnsiTheme="majorBidi" w:cstheme="majorBidi"/>
          <w:color w:val="000000"/>
          <w:sz w:val="23"/>
          <w:szCs w:val="23"/>
        </w:rPr>
      </w:pPr>
    </w:p>
    <w:p w:rsidR="006E75EE" w:rsidRPr="00547A25" w:rsidRDefault="006E75EE" w:rsidP="006E75EE">
      <w:pPr>
        <w:numPr>
          <w:ilvl w:val="0"/>
          <w:numId w:val="6"/>
        </w:numPr>
        <w:autoSpaceDE w:val="0"/>
        <w:autoSpaceDN w:val="0"/>
        <w:adjustRightInd w:val="0"/>
        <w:spacing w:after="0" w:line="240" w:lineRule="auto"/>
        <w:rPr>
          <w:rFonts w:asciiTheme="majorBidi" w:hAnsiTheme="majorBidi" w:cstheme="majorBidi"/>
          <w:b/>
          <w:color w:val="000000"/>
          <w:sz w:val="24"/>
          <w:szCs w:val="24"/>
        </w:rPr>
      </w:pPr>
      <w:r w:rsidRPr="00547A25">
        <w:rPr>
          <w:rFonts w:asciiTheme="majorBidi" w:hAnsiTheme="majorBidi" w:cstheme="majorBidi"/>
          <w:b/>
          <w:color w:val="000000"/>
          <w:sz w:val="24"/>
          <w:szCs w:val="24"/>
        </w:rPr>
        <w:t>Dispute resolution</w:t>
      </w:r>
    </w:p>
    <w:p w:rsidR="005F1CF3" w:rsidRPr="00547A25" w:rsidRDefault="005F1CF3" w:rsidP="005F1CF3">
      <w:pPr>
        <w:autoSpaceDE w:val="0"/>
        <w:autoSpaceDN w:val="0"/>
        <w:adjustRightInd w:val="0"/>
        <w:spacing w:after="0" w:line="240" w:lineRule="auto"/>
        <w:ind w:left="720"/>
        <w:rPr>
          <w:rFonts w:asciiTheme="majorBidi" w:hAnsiTheme="majorBidi" w:cstheme="majorBidi"/>
          <w:color w:val="000000"/>
          <w:sz w:val="24"/>
          <w:szCs w:val="24"/>
        </w:rPr>
      </w:pPr>
    </w:p>
    <w:p w:rsidR="00C2324F" w:rsidRPr="00547A25" w:rsidRDefault="007270A4" w:rsidP="007D0FE1">
      <w:pPr>
        <w:autoSpaceDE w:val="0"/>
        <w:autoSpaceDN w:val="0"/>
        <w:adjustRightInd w:val="0"/>
        <w:spacing w:after="0" w:line="240" w:lineRule="auto"/>
        <w:ind w:left="720"/>
        <w:jc w:val="both"/>
        <w:rPr>
          <w:rFonts w:asciiTheme="majorBidi" w:hAnsiTheme="majorBidi" w:cstheme="majorBidi"/>
          <w:color w:val="000000"/>
          <w:sz w:val="24"/>
          <w:szCs w:val="24"/>
        </w:rPr>
      </w:pPr>
      <w:r w:rsidRPr="00547A25">
        <w:rPr>
          <w:rFonts w:asciiTheme="majorBidi" w:hAnsiTheme="majorBidi" w:cstheme="majorBidi"/>
          <w:b/>
          <w:color w:val="000000"/>
          <w:sz w:val="24"/>
          <w:szCs w:val="24"/>
        </w:rPr>
        <w:t>Issue:</w:t>
      </w:r>
      <w:r w:rsidRPr="00547A25">
        <w:rPr>
          <w:rFonts w:asciiTheme="majorBidi" w:hAnsiTheme="majorBidi" w:cstheme="majorBidi"/>
          <w:color w:val="000000"/>
          <w:sz w:val="24"/>
          <w:szCs w:val="24"/>
        </w:rPr>
        <w:t xml:space="preserve"> Certain</w:t>
      </w:r>
      <w:r w:rsidR="00BF25D9" w:rsidRPr="00547A25">
        <w:rPr>
          <w:rFonts w:asciiTheme="majorBidi" w:hAnsiTheme="majorBidi" w:cstheme="majorBidi"/>
          <w:color w:val="000000"/>
          <w:sz w:val="24"/>
          <w:szCs w:val="24"/>
        </w:rPr>
        <w:t xml:space="preserve"> types of land-related disputes are common in informal settlements, and are usually resolved through informal means, in the absence of an effective or affordable formal dispute resolution system for low-income inhabitants of informal settlements.</w:t>
      </w:r>
    </w:p>
    <w:p w:rsidR="00C2324F" w:rsidRPr="00547A25" w:rsidRDefault="00C2324F" w:rsidP="005F1CF3">
      <w:pPr>
        <w:autoSpaceDE w:val="0"/>
        <w:autoSpaceDN w:val="0"/>
        <w:adjustRightInd w:val="0"/>
        <w:spacing w:after="0" w:line="240" w:lineRule="auto"/>
        <w:ind w:left="720"/>
        <w:rPr>
          <w:rFonts w:asciiTheme="majorBidi" w:hAnsiTheme="majorBidi" w:cstheme="majorBidi"/>
          <w:color w:val="000000"/>
          <w:sz w:val="24"/>
          <w:szCs w:val="24"/>
        </w:rPr>
      </w:pPr>
    </w:p>
    <w:p w:rsidR="000B325C" w:rsidRPr="00547A25" w:rsidRDefault="000B325C" w:rsidP="005F1CF3">
      <w:pPr>
        <w:autoSpaceDE w:val="0"/>
        <w:autoSpaceDN w:val="0"/>
        <w:adjustRightInd w:val="0"/>
        <w:spacing w:after="0" w:line="240" w:lineRule="auto"/>
        <w:ind w:left="720"/>
        <w:rPr>
          <w:rFonts w:asciiTheme="majorBidi" w:hAnsiTheme="majorBidi" w:cstheme="majorBidi"/>
          <w:b/>
          <w:color w:val="000000"/>
          <w:sz w:val="24"/>
          <w:szCs w:val="24"/>
        </w:rPr>
      </w:pPr>
      <w:r w:rsidRPr="00547A25">
        <w:rPr>
          <w:rFonts w:asciiTheme="majorBidi" w:hAnsiTheme="majorBidi" w:cstheme="majorBidi"/>
          <w:b/>
          <w:color w:val="000000"/>
          <w:sz w:val="24"/>
          <w:szCs w:val="24"/>
        </w:rPr>
        <w:t>Policy Statement:</w:t>
      </w:r>
    </w:p>
    <w:p w:rsidR="008B20A2" w:rsidRPr="00547A25" w:rsidRDefault="008B20A2" w:rsidP="005F1CF3">
      <w:pPr>
        <w:autoSpaceDE w:val="0"/>
        <w:autoSpaceDN w:val="0"/>
        <w:adjustRightInd w:val="0"/>
        <w:spacing w:after="0" w:line="240" w:lineRule="auto"/>
        <w:ind w:left="720"/>
        <w:rPr>
          <w:rFonts w:asciiTheme="majorBidi" w:hAnsiTheme="majorBidi" w:cstheme="majorBidi"/>
          <w:b/>
          <w:color w:val="000000"/>
          <w:sz w:val="24"/>
          <w:szCs w:val="24"/>
        </w:rPr>
      </w:pPr>
    </w:p>
    <w:p w:rsidR="008B20A2" w:rsidRPr="00547A25" w:rsidRDefault="008B20A2" w:rsidP="005F1CF3">
      <w:pPr>
        <w:autoSpaceDE w:val="0"/>
        <w:autoSpaceDN w:val="0"/>
        <w:adjustRightInd w:val="0"/>
        <w:spacing w:after="0" w:line="240" w:lineRule="auto"/>
        <w:ind w:left="720"/>
        <w:rPr>
          <w:rFonts w:asciiTheme="majorBidi" w:hAnsiTheme="majorBidi" w:cstheme="majorBidi"/>
          <w:bCs/>
          <w:color w:val="000000"/>
          <w:sz w:val="24"/>
          <w:szCs w:val="24"/>
        </w:rPr>
      </w:pPr>
      <w:r w:rsidRPr="00547A25">
        <w:rPr>
          <w:rFonts w:asciiTheme="majorBidi" w:hAnsiTheme="majorBidi" w:cstheme="majorBidi"/>
          <w:bCs/>
          <w:color w:val="000000"/>
          <w:sz w:val="24"/>
          <w:szCs w:val="24"/>
        </w:rPr>
        <w:t>Disputes over boundaries, inheritance and other interpersonal disputes regarding rights to immovable property should be resolved by Tasfia (Land Right Identification) team with the close cooperation of community-based dispute resolution mechanism when Tasfia takes place therein. If such disputes may not be resolved by the previous, then shall be referred to the competent court for final decision.</w:t>
      </w:r>
    </w:p>
    <w:p w:rsidR="000B325C" w:rsidRPr="00547A25" w:rsidRDefault="000B325C" w:rsidP="005F1CF3">
      <w:pPr>
        <w:autoSpaceDE w:val="0"/>
        <w:autoSpaceDN w:val="0"/>
        <w:adjustRightInd w:val="0"/>
        <w:spacing w:after="0" w:line="240" w:lineRule="auto"/>
        <w:ind w:left="720"/>
        <w:rPr>
          <w:rFonts w:asciiTheme="majorBidi" w:hAnsiTheme="majorBidi" w:cstheme="majorBidi"/>
          <w:color w:val="000000"/>
          <w:sz w:val="24"/>
          <w:szCs w:val="24"/>
        </w:rPr>
      </w:pPr>
    </w:p>
    <w:p w:rsidR="007F06CA" w:rsidRPr="00547A25" w:rsidRDefault="007F06CA" w:rsidP="005F1CF3">
      <w:pPr>
        <w:autoSpaceDE w:val="0"/>
        <w:autoSpaceDN w:val="0"/>
        <w:adjustRightInd w:val="0"/>
        <w:spacing w:after="0" w:line="240" w:lineRule="auto"/>
        <w:ind w:left="720"/>
        <w:rPr>
          <w:rFonts w:asciiTheme="majorBidi" w:hAnsiTheme="majorBidi" w:cstheme="majorBidi"/>
          <w:color w:val="000000"/>
          <w:sz w:val="24"/>
          <w:szCs w:val="24"/>
        </w:rPr>
      </w:pPr>
    </w:p>
    <w:p w:rsidR="00053C99" w:rsidRPr="00547A25" w:rsidRDefault="00053C99" w:rsidP="007D1238">
      <w:pPr>
        <w:numPr>
          <w:ilvl w:val="0"/>
          <w:numId w:val="6"/>
        </w:numPr>
        <w:rPr>
          <w:rFonts w:asciiTheme="majorBidi" w:hAnsiTheme="majorBidi" w:cstheme="majorBidi"/>
          <w:b/>
          <w:sz w:val="24"/>
          <w:szCs w:val="24"/>
        </w:rPr>
      </w:pPr>
      <w:r w:rsidRPr="00547A25">
        <w:rPr>
          <w:rFonts w:asciiTheme="majorBidi" w:hAnsiTheme="majorBidi" w:cstheme="majorBidi"/>
          <w:b/>
          <w:sz w:val="24"/>
          <w:szCs w:val="24"/>
        </w:rPr>
        <w:lastRenderedPageBreak/>
        <w:t>Recording of property rights</w:t>
      </w:r>
    </w:p>
    <w:p w:rsidR="00D34A6C" w:rsidRPr="00547A25" w:rsidRDefault="007270A4" w:rsidP="00164160">
      <w:pPr>
        <w:autoSpaceDE w:val="0"/>
        <w:autoSpaceDN w:val="0"/>
        <w:adjustRightInd w:val="0"/>
        <w:spacing w:after="0" w:line="240" w:lineRule="auto"/>
        <w:ind w:left="720"/>
        <w:jc w:val="both"/>
        <w:rPr>
          <w:rFonts w:asciiTheme="majorBidi" w:hAnsiTheme="majorBidi" w:cstheme="majorBidi"/>
          <w:sz w:val="24"/>
          <w:szCs w:val="24"/>
        </w:rPr>
      </w:pPr>
      <w:r w:rsidRPr="00547A25">
        <w:rPr>
          <w:rFonts w:asciiTheme="majorBidi" w:hAnsiTheme="majorBidi" w:cstheme="majorBidi"/>
          <w:b/>
          <w:sz w:val="24"/>
          <w:szCs w:val="24"/>
        </w:rPr>
        <w:t>Issue:</w:t>
      </w:r>
      <w:r w:rsidRPr="00547A25">
        <w:rPr>
          <w:rFonts w:asciiTheme="majorBidi" w:hAnsiTheme="majorBidi" w:cstheme="majorBidi"/>
          <w:sz w:val="24"/>
          <w:szCs w:val="24"/>
        </w:rPr>
        <w:t xml:space="preserve"> Implementing</w:t>
      </w:r>
      <w:r w:rsidR="00164160" w:rsidRPr="00547A25">
        <w:rPr>
          <w:rFonts w:asciiTheme="majorBidi" w:hAnsiTheme="majorBidi" w:cstheme="majorBidi"/>
          <w:sz w:val="24"/>
          <w:szCs w:val="24"/>
        </w:rPr>
        <w:t xml:space="preserve"> regularization schemes require </w:t>
      </w:r>
      <w:r w:rsidR="00D34A6C" w:rsidRPr="00547A25">
        <w:rPr>
          <w:rFonts w:asciiTheme="majorBidi" w:hAnsiTheme="majorBidi" w:cstheme="majorBidi"/>
          <w:sz w:val="24"/>
          <w:szCs w:val="24"/>
        </w:rPr>
        <w:t>a</w:t>
      </w:r>
      <w:r w:rsidR="00164160" w:rsidRPr="00547A25">
        <w:rPr>
          <w:rFonts w:asciiTheme="majorBidi" w:hAnsiTheme="majorBidi" w:cstheme="majorBidi"/>
          <w:sz w:val="24"/>
          <w:szCs w:val="24"/>
        </w:rPr>
        <w:t xml:space="preserve"> suitable</w:t>
      </w:r>
      <w:r w:rsidR="00D34A6C" w:rsidRPr="00547A25">
        <w:rPr>
          <w:rFonts w:asciiTheme="majorBidi" w:hAnsiTheme="majorBidi" w:cstheme="majorBidi"/>
          <w:sz w:val="24"/>
          <w:szCs w:val="24"/>
        </w:rPr>
        <w:t xml:space="preserve"> land records system </w:t>
      </w:r>
      <w:r w:rsidR="004D1E2B" w:rsidRPr="00547A25">
        <w:rPr>
          <w:rFonts w:asciiTheme="majorBidi" w:hAnsiTheme="majorBidi" w:cstheme="majorBidi"/>
          <w:sz w:val="24"/>
          <w:szCs w:val="24"/>
        </w:rPr>
        <w:t>which</w:t>
      </w:r>
      <w:r w:rsidR="00D34A6C" w:rsidRPr="00547A25">
        <w:rPr>
          <w:rFonts w:asciiTheme="majorBidi" w:hAnsiTheme="majorBidi" w:cstheme="majorBidi"/>
          <w:sz w:val="24"/>
          <w:szCs w:val="24"/>
        </w:rPr>
        <w:t xml:space="preserve"> recognizes the need to distinguish between the formal and participatory land management processes</w:t>
      </w:r>
      <w:r w:rsidR="00164160" w:rsidRPr="00547A25">
        <w:rPr>
          <w:rFonts w:asciiTheme="majorBidi" w:hAnsiTheme="majorBidi" w:cstheme="majorBidi"/>
          <w:sz w:val="24"/>
          <w:szCs w:val="24"/>
        </w:rPr>
        <w:t xml:space="preserve">. </w:t>
      </w:r>
      <w:r w:rsidR="00A12C87" w:rsidRPr="00547A25">
        <w:rPr>
          <w:rFonts w:asciiTheme="majorBidi" w:hAnsiTheme="majorBidi" w:cstheme="majorBidi"/>
          <w:sz w:val="24"/>
          <w:szCs w:val="24"/>
        </w:rPr>
        <w:t xml:space="preserve">Such a system is essential for the collection of land records data </w:t>
      </w:r>
      <w:r w:rsidR="004D1E2B" w:rsidRPr="00547A25">
        <w:rPr>
          <w:rFonts w:asciiTheme="majorBidi" w:hAnsiTheme="majorBidi" w:cstheme="majorBidi"/>
          <w:sz w:val="24"/>
          <w:szCs w:val="24"/>
        </w:rPr>
        <w:t xml:space="preserve">required </w:t>
      </w:r>
      <w:r w:rsidR="00A12C87" w:rsidRPr="00547A25">
        <w:rPr>
          <w:rFonts w:asciiTheme="majorBidi" w:hAnsiTheme="majorBidi" w:cstheme="majorBidi"/>
          <w:sz w:val="24"/>
          <w:szCs w:val="24"/>
        </w:rPr>
        <w:t xml:space="preserve">for upgrading and regularization schemes </w:t>
      </w:r>
      <w:r w:rsidR="004D1E2B" w:rsidRPr="00547A25">
        <w:rPr>
          <w:rFonts w:asciiTheme="majorBidi" w:hAnsiTheme="majorBidi" w:cstheme="majorBidi"/>
          <w:sz w:val="24"/>
          <w:szCs w:val="24"/>
        </w:rPr>
        <w:t xml:space="preserve">as well as </w:t>
      </w:r>
      <w:r w:rsidR="00A12C87" w:rsidRPr="00547A25">
        <w:rPr>
          <w:rFonts w:asciiTheme="majorBidi" w:hAnsiTheme="majorBidi" w:cstheme="majorBidi"/>
          <w:sz w:val="24"/>
          <w:szCs w:val="24"/>
        </w:rPr>
        <w:t xml:space="preserve">in terms of </w:t>
      </w:r>
      <w:r w:rsidR="004D1E2B" w:rsidRPr="00547A25">
        <w:rPr>
          <w:rFonts w:asciiTheme="majorBidi" w:hAnsiTheme="majorBidi" w:cstheme="majorBidi"/>
          <w:sz w:val="24"/>
          <w:szCs w:val="24"/>
        </w:rPr>
        <w:t xml:space="preserve">improving the </w:t>
      </w:r>
      <w:r w:rsidR="00A12C87" w:rsidRPr="00547A25">
        <w:rPr>
          <w:rFonts w:asciiTheme="majorBidi" w:hAnsiTheme="majorBidi" w:cstheme="majorBidi"/>
          <w:sz w:val="24"/>
          <w:szCs w:val="24"/>
        </w:rPr>
        <w:t xml:space="preserve">tenure security </w:t>
      </w:r>
      <w:r w:rsidR="004D1E2B" w:rsidRPr="00547A25">
        <w:rPr>
          <w:rFonts w:asciiTheme="majorBidi" w:hAnsiTheme="majorBidi" w:cstheme="majorBidi"/>
          <w:sz w:val="24"/>
          <w:szCs w:val="24"/>
        </w:rPr>
        <w:t>of</w:t>
      </w:r>
      <w:r w:rsidR="00A12C87" w:rsidRPr="00547A25">
        <w:rPr>
          <w:rFonts w:asciiTheme="majorBidi" w:hAnsiTheme="majorBidi" w:cstheme="majorBidi"/>
          <w:sz w:val="24"/>
          <w:szCs w:val="24"/>
        </w:rPr>
        <w:t xml:space="preserve"> the inhabitants of informal settlements. </w:t>
      </w:r>
    </w:p>
    <w:p w:rsidR="00A12C87" w:rsidRPr="00547A25" w:rsidRDefault="00A12C87" w:rsidP="00D8371B">
      <w:pPr>
        <w:autoSpaceDE w:val="0"/>
        <w:autoSpaceDN w:val="0"/>
        <w:adjustRightInd w:val="0"/>
        <w:spacing w:after="0" w:line="240" w:lineRule="auto"/>
        <w:rPr>
          <w:rFonts w:asciiTheme="majorBidi" w:hAnsiTheme="majorBidi" w:cstheme="majorBidi"/>
          <w:sz w:val="24"/>
          <w:szCs w:val="24"/>
        </w:rPr>
      </w:pPr>
    </w:p>
    <w:p w:rsidR="007F06CA" w:rsidRPr="00547A25" w:rsidRDefault="007F06CA" w:rsidP="007F06CA">
      <w:pPr>
        <w:ind w:left="720"/>
        <w:rPr>
          <w:rFonts w:asciiTheme="majorBidi" w:hAnsiTheme="majorBidi" w:cstheme="majorBidi"/>
          <w:b/>
          <w:sz w:val="24"/>
          <w:szCs w:val="24"/>
        </w:rPr>
      </w:pPr>
      <w:r w:rsidRPr="00547A25">
        <w:rPr>
          <w:rFonts w:asciiTheme="majorBidi" w:hAnsiTheme="majorBidi" w:cstheme="majorBidi"/>
          <w:b/>
          <w:sz w:val="24"/>
          <w:szCs w:val="24"/>
        </w:rPr>
        <w:t>Policy Statements:</w:t>
      </w:r>
    </w:p>
    <w:p w:rsidR="00675EF9" w:rsidRPr="00547A25" w:rsidRDefault="00675EF9" w:rsidP="007F06CA">
      <w:pPr>
        <w:ind w:left="720"/>
        <w:rPr>
          <w:rFonts w:asciiTheme="majorBidi" w:hAnsiTheme="majorBidi" w:cstheme="majorBidi"/>
          <w:b/>
          <w:sz w:val="24"/>
          <w:szCs w:val="24"/>
        </w:rPr>
      </w:pPr>
    </w:p>
    <w:p w:rsidR="006D3419" w:rsidRPr="00547A25" w:rsidRDefault="00F62402" w:rsidP="007F06CA">
      <w:pPr>
        <w:numPr>
          <w:ilvl w:val="0"/>
          <w:numId w:val="9"/>
        </w:numPr>
        <w:autoSpaceDE w:val="0"/>
        <w:autoSpaceDN w:val="0"/>
        <w:adjustRightInd w:val="0"/>
        <w:spacing w:after="0" w:line="240" w:lineRule="auto"/>
        <w:jc w:val="both"/>
        <w:rPr>
          <w:rFonts w:asciiTheme="majorBidi" w:hAnsiTheme="majorBidi" w:cstheme="majorBidi"/>
          <w:color w:val="000000"/>
          <w:sz w:val="24"/>
          <w:szCs w:val="24"/>
        </w:rPr>
      </w:pPr>
      <w:r w:rsidRPr="00547A25">
        <w:rPr>
          <w:rFonts w:asciiTheme="majorBidi" w:hAnsiTheme="majorBidi" w:cstheme="majorBidi"/>
          <w:color w:val="000000"/>
          <w:sz w:val="24"/>
          <w:szCs w:val="24"/>
        </w:rPr>
        <w:t>C</w:t>
      </w:r>
      <w:r w:rsidR="00952C65" w:rsidRPr="00547A25">
        <w:rPr>
          <w:rFonts w:asciiTheme="majorBidi" w:hAnsiTheme="majorBidi" w:cstheme="majorBidi"/>
          <w:color w:val="000000"/>
          <w:sz w:val="24"/>
          <w:szCs w:val="24"/>
        </w:rPr>
        <w:t xml:space="preserve">ommunity based </w:t>
      </w:r>
      <w:r w:rsidR="00164160" w:rsidRPr="00547A25">
        <w:rPr>
          <w:rFonts w:asciiTheme="majorBidi" w:hAnsiTheme="majorBidi" w:cstheme="majorBidi"/>
          <w:color w:val="000000"/>
          <w:sz w:val="24"/>
          <w:szCs w:val="24"/>
        </w:rPr>
        <w:t xml:space="preserve">and simplified </w:t>
      </w:r>
      <w:r w:rsidR="00952C65" w:rsidRPr="00547A25">
        <w:rPr>
          <w:rFonts w:asciiTheme="majorBidi" w:hAnsiTheme="majorBidi" w:cstheme="majorBidi"/>
          <w:color w:val="000000"/>
          <w:sz w:val="24"/>
          <w:szCs w:val="24"/>
        </w:rPr>
        <w:t xml:space="preserve">land recording system </w:t>
      </w:r>
      <w:r w:rsidRPr="00547A25">
        <w:rPr>
          <w:rFonts w:asciiTheme="majorBidi" w:hAnsiTheme="majorBidi" w:cstheme="majorBidi"/>
          <w:color w:val="000000"/>
          <w:sz w:val="24"/>
          <w:szCs w:val="24"/>
        </w:rPr>
        <w:t xml:space="preserve">will be established </w:t>
      </w:r>
      <w:r w:rsidR="00952C65" w:rsidRPr="00547A25">
        <w:rPr>
          <w:rFonts w:asciiTheme="majorBidi" w:hAnsiTheme="majorBidi" w:cstheme="majorBidi"/>
          <w:color w:val="000000"/>
          <w:sz w:val="24"/>
          <w:szCs w:val="24"/>
        </w:rPr>
        <w:t xml:space="preserve">in each local area declared for a regularization scheme. Property rights shall be registered after duly elected and authorized </w:t>
      </w:r>
      <w:r w:rsidR="006D3419" w:rsidRPr="00547A25">
        <w:rPr>
          <w:rFonts w:asciiTheme="majorBidi" w:hAnsiTheme="majorBidi" w:cstheme="majorBidi"/>
          <w:color w:val="000000"/>
          <w:sz w:val="24"/>
          <w:szCs w:val="24"/>
        </w:rPr>
        <w:t xml:space="preserve">community representative body in each </w:t>
      </w:r>
      <w:r w:rsidR="00952C65" w:rsidRPr="00547A25">
        <w:rPr>
          <w:rFonts w:asciiTheme="majorBidi" w:hAnsiTheme="majorBidi" w:cstheme="majorBidi"/>
          <w:color w:val="000000"/>
          <w:sz w:val="24"/>
          <w:szCs w:val="24"/>
        </w:rPr>
        <w:t xml:space="preserve">of such </w:t>
      </w:r>
      <w:r w:rsidR="006D3419" w:rsidRPr="00547A25">
        <w:rPr>
          <w:rFonts w:asciiTheme="majorBidi" w:hAnsiTheme="majorBidi" w:cstheme="majorBidi"/>
          <w:color w:val="000000"/>
          <w:sz w:val="24"/>
          <w:szCs w:val="24"/>
        </w:rPr>
        <w:t>local area has gathered information</w:t>
      </w:r>
      <w:r w:rsidR="00952C65" w:rsidRPr="00547A25">
        <w:rPr>
          <w:rFonts w:asciiTheme="majorBidi" w:hAnsiTheme="majorBidi" w:cstheme="majorBidi"/>
          <w:color w:val="000000"/>
          <w:sz w:val="24"/>
          <w:szCs w:val="24"/>
        </w:rPr>
        <w:t>,</w:t>
      </w:r>
      <w:r w:rsidR="006D3419" w:rsidRPr="00547A25">
        <w:rPr>
          <w:rFonts w:asciiTheme="majorBidi" w:hAnsiTheme="majorBidi" w:cstheme="majorBidi"/>
          <w:color w:val="000000"/>
          <w:sz w:val="24"/>
          <w:szCs w:val="24"/>
        </w:rPr>
        <w:t xml:space="preserve"> assessed </w:t>
      </w:r>
      <w:r w:rsidR="00952C65" w:rsidRPr="00547A25">
        <w:rPr>
          <w:rFonts w:asciiTheme="majorBidi" w:hAnsiTheme="majorBidi" w:cstheme="majorBidi"/>
          <w:color w:val="000000"/>
          <w:sz w:val="24"/>
          <w:szCs w:val="24"/>
        </w:rPr>
        <w:t xml:space="preserve">and confirmed </w:t>
      </w:r>
      <w:r w:rsidR="006D3419" w:rsidRPr="00547A25">
        <w:rPr>
          <w:rFonts w:asciiTheme="majorBidi" w:hAnsiTheme="majorBidi" w:cstheme="majorBidi"/>
          <w:color w:val="000000"/>
          <w:sz w:val="24"/>
          <w:szCs w:val="24"/>
        </w:rPr>
        <w:t xml:space="preserve">the legitimacy of each resident’s claim of right of occupation or ownership in accordance with the </w:t>
      </w:r>
      <w:r w:rsidR="003D4151" w:rsidRPr="00547A25">
        <w:rPr>
          <w:rFonts w:asciiTheme="majorBidi" w:hAnsiTheme="majorBidi" w:cstheme="majorBidi"/>
          <w:color w:val="000000"/>
          <w:sz w:val="24"/>
          <w:szCs w:val="24"/>
        </w:rPr>
        <w:t>principle</w:t>
      </w:r>
      <w:r w:rsidR="006D3419" w:rsidRPr="00547A25">
        <w:rPr>
          <w:rFonts w:asciiTheme="majorBidi" w:hAnsiTheme="majorBidi" w:cstheme="majorBidi"/>
          <w:color w:val="000000"/>
          <w:sz w:val="24"/>
          <w:szCs w:val="24"/>
        </w:rPr>
        <w:t xml:space="preserve"> of adverse possession </w:t>
      </w:r>
      <w:r w:rsidR="007F06CA" w:rsidRPr="00547A25">
        <w:rPr>
          <w:rFonts w:asciiTheme="majorBidi" w:hAnsiTheme="majorBidi" w:cstheme="majorBidi"/>
          <w:color w:val="000000"/>
          <w:sz w:val="24"/>
          <w:szCs w:val="24"/>
        </w:rPr>
        <w:t xml:space="preserve">and legal principles and norms pertaining to proof of right to property. </w:t>
      </w:r>
      <w:r w:rsidR="001B3EDE" w:rsidRPr="00547A25">
        <w:rPr>
          <w:rFonts w:asciiTheme="majorBidi" w:hAnsiTheme="majorBidi" w:cstheme="majorBidi"/>
          <w:color w:val="000000"/>
          <w:sz w:val="24"/>
          <w:szCs w:val="24"/>
        </w:rPr>
        <w:t>Community based land record system shall be absolutely consistent with Tasfia team record and data collection.</w:t>
      </w:r>
    </w:p>
    <w:p w:rsidR="00952C65" w:rsidRPr="00547A25" w:rsidRDefault="00952C65" w:rsidP="007F06CA">
      <w:pPr>
        <w:autoSpaceDE w:val="0"/>
        <w:autoSpaceDN w:val="0"/>
        <w:adjustRightInd w:val="0"/>
        <w:spacing w:after="0" w:line="240" w:lineRule="auto"/>
        <w:ind w:left="1080"/>
        <w:jc w:val="both"/>
        <w:rPr>
          <w:rFonts w:asciiTheme="majorBidi" w:hAnsiTheme="majorBidi" w:cstheme="majorBidi"/>
          <w:color w:val="000000"/>
          <w:sz w:val="24"/>
          <w:szCs w:val="24"/>
        </w:rPr>
      </w:pPr>
    </w:p>
    <w:p w:rsidR="00D8371B" w:rsidRPr="00547A25" w:rsidRDefault="00952C65" w:rsidP="00D8371B">
      <w:pPr>
        <w:numPr>
          <w:ilvl w:val="0"/>
          <w:numId w:val="9"/>
        </w:numPr>
        <w:autoSpaceDE w:val="0"/>
        <w:autoSpaceDN w:val="0"/>
        <w:adjustRightInd w:val="0"/>
        <w:spacing w:after="0" w:line="240" w:lineRule="auto"/>
        <w:jc w:val="both"/>
        <w:rPr>
          <w:rFonts w:asciiTheme="majorBidi" w:hAnsiTheme="majorBidi" w:cstheme="majorBidi"/>
          <w:color w:val="000000"/>
          <w:sz w:val="24"/>
          <w:szCs w:val="24"/>
        </w:rPr>
      </w:pPr>
      <w:r w:rsidRPr="00547A25">
        <w:rPr>
          <w:rFonts w:asciiTheme="majorBidi" w:hAnsiTheme="majorBidi" w:cstheme="majorBidi"/>
          <w:color w:val="000000"/>
          <w:sz w:val="24"/>
          <w:szCs w:val="24"/>
        </w:rPr>
        <w:t xml:space="preserve">The data </w:t>
      </w:r>
      <w:r w:rsidR="0073445E" w:rsidRPr="00547A25">
        <w:rPr>
          <w:rFonts w:asciiTheme="majorBidi" w:hAnsiTheme="majorBidi" w:cstheme="majorBidi"/>
          <w:color w:val="000000"/>
          <w:sz w:val="24"/>
          <w:szCs w:val="24"/>
        </w:rPr>
        <w:t xml:space="preserve">to be </w:t>
      </w:r>
      <w:r w:rsidRPr="00547A25">
        <w:rPr>
          <w:rFonts w:asciiTheme="majorBidi" w:hAnsiTheme="majorBidi" w:cstheme="majorBidi"/>
          <w:color w:val="000000"/>
          <w:sz w:val="24"/>
          <w:szCs w:val="24"/>
        </w:rPr>
        <w:t xml:space="preserve">collected </w:t>
      </w:r>
      <w:r w:rsidR="0073445E" w:rsidRPr="00547A25">
        <w:rPr>
          <w:rFonts w:asciiTheme="majorBidi" w:hAnsiTheme="majorBidi" w:cstheme="majorBidi"/>
          <w:color w:val="000000"/>
          <w:sz w:val="24"/>
          <w:szCs w:val="24"/>
        </w:rPr>
        <w:t xml:space="preserve">by the </w:t>
      </w:r>
      <w:r w:rsidR="002A2E8B" w:rsidRPr="00547A25">
        <w:rPr>
          <w:rFonts w:asciiTheme="majorBidi" w:hAnsiTheme="majorBidi" w:cstheme="majorBidi"/>
          <w:color w:val="000000"/>
          <w:sz w:val="24"/>
          <w:szCs w:val="24"/>
        </w:rPr>
        <w:t xml:space="preserve">Tasfia team with close cooperation of </w:t>
      </w:r>
      <w:r w:rsidR="0073445E" w:rsidRPr="00547A25">
        <w:rPr>
          <w:rFonts w:asciiTheme="majorBidi" w:hAnsiTheme="majorBidi" w:cstheme="majorBidi"/>
          <w:color w:val="000000"/>
          <w:sz w:val="24"/>
          <w:szCs w:val="24"/>
        </w:rPr>
        <w:t xml:space="preserve">community representative body </w:t>
      </w:r>
      <w:r w:rsidRPr="00547A25">
        <w:rPr>
          <w:rFonts w:asciiTheme="majorBidi" w:hAnsiTheme="majorBidi" w:cstheme="majorBidi"/>
          <w:color w:val="000000"/>
          <w:sz w:val="24"/>
          <w:szCs w:val="24"/>
        </w:rPr>
        <w:t xml:space="preserve">will include identification of boundaries of each parcel of land recorded on adequate mapping, together with details of the occupier, and proof of right of ownership or alternatively proof of the occupier having met the requirements for ownership under the principle of adverse possession. </w:t>
      </w:r>
    </w:p>
    <w:p w:rsidR="00A12C87" w:rsidRPr="00547A25" w:rsidRDefault="00A12C87" w:rsidP="00A12C87">
      <w:pPr>
        <w:pStyle w:val="ListParagraph"/>
        <w:rPr>
          <w:rFonts w:asciiTheme="majorBidi" w:hAnsiTheme="majorBidi" w:cstheme="majorBidi"/>
          <w:color w:val="000000"/>
          <w:sz w:val="24"/>
          <w:szCs w:val="24"/>
        </w:rPr>
      </w:pPr>
    </w:p>
    <w:p w:rsidR="007F06CA" w:rsidRPr="00547A25" w:rsidRDefault="00A12C87" w:rsidP="009E72B7">
      <w:pPr>
        <w:numPr>
          <w:ilvl w:val="0"/>
          <w:numId w:val="9"/>
        </w:numPr>
        <w:autoSpaceDE w:val="0"/>
        <w:autoSpaceDN w:val="0"/>
        <w:adjustRightInd w:val="0"/>
        <w:spacing w:after="0" w:line="240" w:lineRule="auto"/>
        <w:jc w:val="both"/>
        <w:rPr>
          <w:rFonts w:asciiTheme="majorBidi" w:hAnsiTheme="majorBidi" w:cstheme="majorBidi"/>
          <w:color w:val="000000"/>
          <w:sz w:val="24"/>
          <w:szCs w:val="24"/>
        </w:rPr>
      </w:pPr>
      <w:r w:rsidRPr="00547A25">
        <w:rPr>
          <w:rFonts w:asciiTheme="majorBidi" w:hAnsiTheme="majorBidi" w:cstheme="majorBidi"/>
          <w:color w:val="000000"/>
          <w:sz w:val="24"/>
          <w:szCs w:val="24"/>
        </w:rPr>
        <w:t>To ensure accessibility, accountability and transparency of the land records, it is a national policy to promote partnership between the</w:t>
      </w:r>
      <w:r w:rsidR="002A2E8B" w:rsidRPr="00547A25">
        <w:rPr>
          <w:rFonts w:asciiTheme="majorBidi" w:hAnsiTheme="majorBidi" w:cstheme="majorBidi"/>
          <w:color w:val="000000"/>
          <w:sz w:val="24"/>
          <w:szCs w:val="24"/>
        </w:rPr>
        <w:t xml:space="preserve"> Tasfia team of Arazi,</w:t>
      </w:r>
      <w:r w:rsidRPr="00547A25">
        <w:rPr>
          <w:rFonts w:asciiTheme="majorBidi" w:hAnsiTheme="majorBidi" w:cstheme="majorBidi"/>
          <w:color w:val="000000"/>
          <w:sz w:val="24"/>
          <w:szCs w:val="24"/>
        </w:rPr>
        <w:t xml:space="preserve"> communities and local municipal authorities </w:t>
      </w:r>
      <w:r w:rsidR="009E72B7" w:rsidRPr="00547A25">
        <w:rPr>
          <w:rFonts w:asciiTheme="majorBidi" w:hAnsiTheme="majorBidi" w:cstheme="majorBidi"/>
          <w:color w:val="000000"/>
          <w:sz w:val="24"/>
          <w:szCs w:val="24"/>
        </w:rPr>
        <w:t xml:space="preserve">in keeping and maintaining the land records. </w:t>
      </w:r>
      <w:r w:rsidR="009E72B7" w:rsidRPr="00547A25">
        <w:rPr>
          <w:rFonts w:asciiTheme="majorBidi" w:hAnsiTheme="majorBidi" w:cstheme="majorBidi"/>
          <w:sz w:val="24"/>
          <w:szCs w:val="24"/>
        </w:rPr>
        <w:t>The land records kept by the</w:t>
      </w:r>
      <w:r w:rsidR="002A2E8B" w:rsidRPr="00547A25">
        <w:rPr>
          <w:rFonts w:asciiTheme="majorBidi" w:hAnsiTheme="majorBidi" w:cstheme="majorBidi"/>
          <w:sz w:val="24"/>
          <w:szCs w:val="24"/>
        </w:rPr>
        <w:t xml:space="preserve"> Tasfia team,</w:t>
      </w:r>
      <w:r w:rsidR="009E72B7" w:rsidRPr="00547A25">
        <w:rPr>
          <w:rFonts w:asciiTheme="majorBidi" w:hAnsiTheme="majorBidi" w:cstheme="majorBidi"/>
          <w:sz w:val="24"/>
          <w:szCs w:val="24"/>
        </w:rPr>
        <w:t xml:space="preserve"> communities and the local municipal authorities shall be linked to each other</w:t>
      </w:r>
      <w:r w:rsidR="00164160" w:rsidRPr="00547A25">
        <w:rPr>
          <w:rFonts w:asciiTheme="majorBidi" w:hAnsiTheme="majorBidi" w:cstheme="majorBidi"/>
          <w:sz w:val="24"/>
          <w:szCs w:val="24"/>
        </w:rPr>
        <w:t xml:space="preserve"> and reflect the same</w:t>
      </w:r>
      <w:r w:rsidR="004D1E2B" w:rsidRPr="00547A25">
        <w:rPr>
          <w:rFonts w:asciiTheme="majorBidi" w:hAnsiTheme="majorBidi" w:cstheme="majorBidi"/>
          <w:sz w:val="24"/>
          <w:szCs w:val="24"/>
        </w:rPr>
        <w:t xml:space="preserve"> data</w:t>
      </w:r>
      <w:r w:rsidR="009E72B7" w:rsidRPr="00547A25">
        <w:rPr>
          <w:rFonts w:asciiTheme="majorBidi" w:hAnsiTheme="majorBidi" w:cstheme="majorBidi"/>
          <w:sz w:val="24"/>
          <w:szCs w:val="24"/>
        </w:rPr>
        <w:t xml:space="preserve">. </w:t>
      </w:r>
    </w:p>
    <w:p w:rsidR="009E72B7" w:rsidRPr="00547A25" w:rsidRDefault="009E72B7" w:rsidP="009E72B7">
      <w:pPr>
        <w:pStyle w:val="ListParagraph"/>
        <w:rPr>
          <w:rFonts w:asciiTheme="majorBidi" w:hAnsiTheme="majorBidi" w:cstheme="majorBidi"/>
          <w:color w:val="000000"/>
          <w:sz w:val="24"/>
          <w:szCs w:val="24"/>
        </w:rPr>
      </w:pPr>
    </w:p>
    <w:p w:rsidR="00053C99" w:rsidRPr="00547A25" w:rsidRDefault="00C2324F" w:rsidP="00D7765A">
      <w:pPr>
        <w:pStyle w:val="ListParagraph"/>
        <w:numPr>
          <w:ilvl w:val="0"/>
          <w:numId w:val="6"/>
        </w:numPr>
        <w:jc w:val="both"/>
        <w:rPr>
          <w:rFonts w:asciiTheme="majorBidi" w:hAnsiTheme="majorBidi" w:cstheme="majorBidi"/>
          <w:b/>
          <w:sz w:val="24"/>
          <w:szCs w:val="24"/>
        </w:rPr>
      </w:pPr>
      <w:r w:rsidRPr="00547A25">
        <w:rPr>
          <w:rFonts w:asciiTheme="majorBidi" w:hAnsiTheme="majorBidi" w:cstheme="majorBidi"/>
          <w:b/>
          <w:sz w:val="24"/>
          <w:szCs w:val="24"/>
        </w:rPr>
        <w:t>Land taxation</w:t>
      </w:r>
    </w:p>
    <w:p w:rsidR="00C2324F" w:rsidRPr="00547A25" w:rsidRDefault="007270A4" w:rsidP="00CF0D39">
      <w:pPr>
        <w:autoSpaceDE w:val="0"/>
        <w:autoSpaceDN w:val="0"/>
        <w:adjustRightInd w:val="0"/>
        <w:spacing w:after="0" w:line="240" w:lineRule="auto"/>
        <w:ind w:left="720"/>
        <w:jc w:val="both"/>
        <w:rPr>
          <w:rFonts w:asciiTheme="majorBidi" w:hAnsiTheme="majorBidi" w:cstheme="majorBidi"/>
        </w:rPr>
      </w:pPr>
      <w:r w:rsidRPr="00547A25">
        <w:rPr>
          <w:rFonts w:asciiTheme="majorBidi" w:hAnsiTheme="majorBidi" w:cstheme="majorBidi"/>
          <w:b/>
          <w:sz w:val="24"/>
          <w:szCs w:val="24"/>
        </w:rPr>
        <w:t>Issue:</w:t>
      </w:r>
      <w:r w:rsidRPr="00547A25">
        <w:rPr>
          <w:rFonts w:asciiTheme="majorBidi" w:hAnsiTheme="majorBidi" w:cstheme="majorBidi"/>
          <w:sz w:val="24"/>
          <w:szCs w:val="24"/>
        </w:rPr>
        <w:t xml:space="preserve"> Past</w:t>
      </w:r>
      <w:r w:rsidR="00476C0D" w:rsidRPr="00547A25">
        <w:rPr>
          <w:rFonts w:asciiTheme="majorBidi" w:hAnsiTheme="majorBidi" w:cstheme="majorBidi"/>
          <w:sz w:val="24"/>
          <w:szCs w:val="24"/>
        </w:rPr>
        <w:t xml:space="preserve"> experiences </w:t>
      </w:r>
      <w:r w:rsidR="000153CD" w:rsidRPr="00547A25">
        <w:rPr>
          <w:rFonts w:asciiTheme="majorBidi" w:hAnsiTheme="majorBidi" w:cstheme="majorBidi"/>
          <w:sz w:val="24"/>
          <w:szCs w:val="24"/>
        </w:rPr>
        <w:t xml:space="preserve">in Afghanistan </w:t>
      </w:r>
      <w:r w:rsidR="00476C0D" w:rsidRPr="00547A25">
        <w:rPr>
          <w:rFonts w:asciiTheme="majorBidi" w:hAnsiTheme="majorBidi" w:cstheme="majorBidi"/>
          <w:sz w:val="24"/>
          <w:szCs w:val="24"/>
        </w:rPr>
        <w:t xml:space="preserve">suggest that </w:t>
      </w:r>
      <w:r w:rsidR="008A69CB" w:rsidRPr="00547A25">
        <w:rPr>
          <w:rFonts w:asciiTheme="majorBidi" w:hAnsiTheme="majorBidi" w:cstheme="majorBidi"/>
          <w:sz w:val="24"/>
          <w:szCs w:val="24"/>
        </w:rPr>
        <w:t xml:space="preserve">informal settlement </w:t>
      </w:r>
      <w:r w:rsidR="00476C0D" w:rsidRPr="00547A25">
        <w:rPr>
          <w:rFonts w:asciiTheme="majorBidi" w:hAnsiTheme="majorBidi" w:cstheme="majorBidi"/>
          <w:sz w:val="24"/>
          <w:szCs w:val="24"/>
        </w:rPr>
        <w:t xml:space="preserve">upgrading </w:t>
      </w:r>
      <w:r w:rsidRPr="00547A25">
        <w:rPr>
          <w:rFonts w:asciiTheme="majorBidi" w:hAnsiTheme="majorBidi" w:cstheme="majorBidi"/>
          <w:sz w:val="24"/>
          <w:szCs w:val="24"/>
        </w:rPr>
        <w:t>schemes that</w:t>
      </w:r>
      <w:r w:rsidR="000153CD" w:rsidRPr="00547A25">
        <w:rPr>
          <w:rFonts w:asciiTheme="majorBidi" w:hAnsiTheme="majorBidi" w:cstheme="majorBidi"/>
          <w:sz w:val="24"/>
          <w:szCs w:val="24"/>
        </w:rPr>
        <w:t xml:space="preserve"> </w:t>
      </w:r>
      <w:r w:rsidR="00476C0D" w:rsidRPr="00547A25">
        <w:rPr>
          <w:rFonts w:asciiTheme="majorBidi" w:hAnsiTheme="majorBidi" w:cstheme="majorBidi"/>
          <w:sz w:val="24"/>
          <w:szCs w:val="24"/>
        </w:rPr>
        <w:t>were funded by donors</w:t>
      </w:r>
      <w:r w:rsidR="000153CD" w:rsidRPr="00547A25">
        <w:rPr>
          <w:rFonts w:asciiTheme="majorBidi" w:hAnsiTheme="majorBidi" w:cstheme="majorBidi"/>
          <w:sz w:val="24"/>
          <w:szCs w:val="24"/>
        </w:rPr>
        <w:t xml:space="preserve"> covered the initial provision of basic services and land tenure related expenses but did not reserve funding for maintaining the upgraded services and updating land-related records. </w:t>
      </w:r>
      <w:r w:rsidR="008A69CB" w:rsidRPr="00547A25">
        <w:rPr>
          <w:rFonts w:asciiTheme="majorBidi" w:hAnsiTheme="majorBidi" w:cstheme="majorBidi"/>
          <w:sz w:val="24"/>
          <w:szCs w:val="24"/>
        </w:rPr>
        <w:t xml:space="preserve">While it may not always </w:t>
      </w:r>
      <w:r w:rsidR="00CF0D39" w:rsidRPr="00547A25">
        <w:rPr>
          <w:rFonts w:asciiTheme="majorBidi" w:hAnsiTheme="majorBidi" w:cstheme="majorBidi"/>
          <w:sz w:val="24"/>
          <w:szCs w:val="24"/>
        </w:rPr>
        <w:t xml:space="preserve">be </w:t>
      </w:r>
      <w:r w:rsidR="008A69CB" w:rsidRPr="00547A25">
        <w:rPr>
          <w:rFonts w:asciiTheme="majorBidi" w:hAnsiTheme="majorBidi" w:cstheme="majorBidi"/>
          <w:sz w:val="24"/>
          <w:szCs w:val="24"/>
        </w:rPr>
        <w:t xml:space="preserve">feasible to design an upgrading scheme that envisages maintenance </w:t>
      </w:r>
      <w:r w:rsidRPr="00547A25">
        <w:rPr>
          <w:rFonts w:asciiTheme="majorBidi" w:hAnsiTheme="majorBidi" w:cstheme="majorBidi"/>
          <w:sz w:val="24"/>
          <w:szCs w:val="24"/>
        </w:rPr>
        <w:t>costs to</w:t>
      </w:r>
      <w:r w:rsidR="00AB01D4" w:rsidRPr="00547A25">
        <w:rPr>
          <w:rFonts w:asciiTheme="majorBidi" w:hAnsiTheme="majorBidi" w:cstheme="majorBidi"/>
          <w:sz w:val="24"/>
          <w:szCs w:val="24"/>
        </w:rPr>
        <w:t xml:space="preserve"> be </w:t>
      </w:r>
      <w:r w:rsidR="008A69CB" w:rsidRPr="00547A25">
        <w:rPr>
          <w:rFonts w:asciiTheme="majorBidi" w:hAnsiTheme="majorBidi" w:cstheme="majorBidi"/>
          <w:sz w:val="24"/>
          <w:szCs w:val="24"/>
        </w:rPr>
        <w:t>recover</w:t>
      </w:r>
      <w:r w:rsidR="00AB01D4" w:rsidRPr="00547A25">
        <w:rPr>
          <w:rFonts w:asciiTheme="majorBidi" w:hAnsiTheme="majorBidi" w:cstheme="majorBidi"/>
          <w:sz w:val="24"/>
          <w:szCs w:val="24"/>
        </w:rPr>
        <w:t>ed</w:t>
      </w:r>
      <w:r w:rsidR="008A69CB" w:rsidRPr="00547A25">
        <w:rPr>
          <w:rFonts w:asciiTheme="majorBidi" w:hAnsiTheme="majorBidi" w:cstheme="majorBidi"/>
          <w:sz w:val="24"/>
          <w:szCs w:val="24"/>
        </w:rPr>
        <w:t xml:space="preserve"> from levying taxes, </w:t>
      </w:r>
      <w:r w:rsidR="00AB01D4" w:rsidRPr="00547A25">
        <w:rPr>
          <w:rFonts w:asciiTheme="majorBidi" w:hAnsiTheme="majorBidi" w:cstheme="majorBidi"/>
          <w:sz w:val="24"/>
          <w:szCs w:val="24"/>
        </w:rPr>
        <w:t>betterment levies on individuals or group of individuals on demarcated land boundaries of an upgraded area</w:t>
      </w:r>
      <w:r w:rsidR="00CF0D39" w:rsidRPr="00547A25">
        <w:rPr>
          <w:rFonts w:asciiTheme="majorBidi" w:hAnsiTheme="majorBidi" w:cstheme="majorBidi"/>
          <w:sz w:val="24"/>
          <w:szCs w:val="24"/>
        </w:rPr>
        <w:t xml:space="preserve"> can serve as a means to enhance the revenue base of </w:t>
      </w:r>
      <w:r w:rsidR="00AB01D4" w:rsidRPr="00547A25">
        <w:rPr>
          <w:rFonts w:asciiTheme="majorBidi" w:hAnsiTheme="majorBidi" w:cstheme="majorBidi"/>
          <w:sz w:val="24"/>
          <w:szCs w:val="24"/>
        </w:rPr>
        <w:t xml:space="preserve">the </w:t>
      </w:r>
      <w:r w:rsidR="00CF0D39" w:rsidRPr="00547A25">
        <w:rPr>
          <w:rFonts w:asciiTheme="majorBidi" w:hAnsiTheme="majorBidi" w:cstheme="majorBidi"/>
          <w:sz w:val="24"/>
          <w:szCs w:val="24"/>
        </w:rPr>
        <w:t>local municipality as well as to ensure community connection and participation to maintenance of services.</w:t>
      </w:r>
    </w:p>
    <w:p w:rsidR="00CF0D39" w:rsidRPr="00547A25" w:rsidRDefault="00CF0D39" w:rsidP="00CF0D39">
      <w:pPr>
        <w:autoSpaceDE w:val="0"/>
        <w:autoSpaceDN w:val="0"/>
        <w:adjustRightInd w:val="0"/>
        <w:spacing w:after="0" w:line="240" w:lineRule="auto"/>
        <w:rPr>
          <w:rFonts w:asciiTheme="majorBidi" w:hAnsiTheme="majorBidi" w:cstheme="majorBidi"/>
          <w:b/>
          <w:sz w:val="24"/>
          <w:szCs w:val="24"/>
        </w:rPr>
      </w:pPr>
    </w:p>
    <w:p w:rsidR="00D7765A" w:rsidRPr="00547A25" w:rsidRDefault="00D7765A" w:rsidP="0016021B">
      <w:pPr>
        <w:pStyle w:val="ListParagraph"/>
        <w:spacing w:line="240" w:lineRule="auto"/>
        <w:jc w:val="both"/>
        <w:rPr>
          <w:rFonts w:asciiTheme="majorBidi" w:hAnsiTheme="majorBidi" w:cstheme="majorBidi"/>
          <w:b/>
          <w:sz w:val="24"/>
          <w:szCs w:val="24"/>
        </w:rPr>
      </w:pPr>
      <w:r w:rsidRPr="00547A25">
        <w:rPr>
          <w:rFonts w:asciiTheme="majorBidi" w:hAnsiTheme="majorBidi" w:cstheme="majorBidi"/>
          <w:b/>
          <w:sz w:val="24"/>
          <w:szCs w:val="24"/>
        </w:rPr>
        <w:t>Policy Statement:</w:t>
      </w:r>
    </w:p>
    <w:p w:rsidR="00D7765A" w:rsidRPr="00547A25" w:rsidRDefault="00F62402" w:rsidP="0016021B">
      <w:pPr>
        <w:pStyle w:val="ListParagraph"/>
        <w:spacing w:line="240" w:lineRule="auto"/>
        <w:jc w:val="both"/>
        <w:rPr>
          <w:rFonts w:asciiTheme="majorBidi" w:hAnsiTheme="majorBidi" w:cstheme="majorBidi"/>
          <w:sz w:val="24"/>
          <w:szCs w:val="24"/>
        </w:rPr>
      </w:pPr>
      <w:r w:rsidRPr="00547A25">
        <w:rPr>
          <w:rFonts w:asciiTheme="majorBidi" w:hAnsiTheme="majorBidi" w:cstheme="majorBidi"/>
          <w:sz w:val="24"/>
          <w:szCs w:val="24"/>
        </w:rPr>
        <w:t>P</w:t>
      </w:r>
      <w:r w:rsidR="00D7765A" w:rsidRPr="00547A25">
        <w:rPr>
          <w:rFonts w:asciiTheme="majorBidi" w:hAnsiTheme="majorBidi" w:cstheme="majorBidi"/>
          <w:sz w:val="24"/>
          <w:szCs w:val="24"/>
        </w:rPr>
        <w:t xml:space="preserve">ertinent government authorities shall use </w:t>
      </w:r>
      <w:r w:rsidR="00AB01D4" w:rsidRPr="00547A25">
        <w:rPr>
          <w:rFonts w:asciiTheme="majorBidi" w:hAnsiTheme="majorBidi" w:cstheme="majorBidi"/>
          <w:sz w:val="24"/>
          <w:szCs w:val="24"/>
        </w:rPr>
        <w:t xml:space="preserve">betterment levies and/or </w:t>
      </w:r>
      <w:r w:rsidR="008A69CB" w:rsidRPr="00547A25">
        <w:rPr>
          <w:rFonts w:asciiTheme="majorBidi" w:hAnsiTheme="majorBidi" w:cstheme="majorBidi"/>
          <w:sz w:val="24"/>
          <w:szCs w:val="24"/>
        </w:rPr>
        <w:t xml:space="preserve">sanitation </w:t>
      </w:r>
      <w:r w:rsidR="00D7765A" w:rsidRPr="00547A25">
        <w:rPr>
          <w:rFonts w:asciiTheme="majorBidi" w:hAnsiTheme="majorBidi" w:cstheme="majorBidi"/>
          <w:sz w:val="24"/>
          <w:szCs w:val="24"/>
        </w:rPr>
        <w:t xml:space="preserve">tax </w:t>
      </w:r>
      <w:r w:rsidR="006A7895" w:rsidRPr="00547A25">
        <w:rPr>
          <w:rFonts w:asciiTheme="majorBidi" w:hAnsiTheme="majorBidi" w:cstheme="majorBidi"/>
          <w:sz w:val="24"/>
          <w:szCs w:val="24"/>
        </w:rPr>
        <w:t>(</w:t>
      </w:r>
      <w:r w:rsidR="006A7895" w:rsidRPr="00547A25">
        <w:rPr>
          <w:rFonts w:asciiTheme="majorBidi" w:hAnsiTheme="majorBidi" w:cstheme="majorBidi"/>
          <w:i/>
          <w:sz w:val="24"/>
          <w:szCs w:val="24"/>
        </w:rPr>
        <w:t>safayee</w:t>
      </w:r>
      <w:r w:rsidR="007270A4" w:rsidRPr="00547A25">
        <w:rPr>
          <w:rFonts w:asciiTheme="majorBidi" w:hAnsiTheme="majorBidi" w:cstheme="majorBidi"/>
          <w:i/>
          <w:sz w:val="24"/>
          <w:szCs w:val="24"/>
        </w:rPr>
        <w:t>)</w:t>
      </w:r>
      <w:r w:rsidR="007270A4" w:rsidRPr="00547A25">
        <w:rPr>
          <w:rFonts w:asciiTheme="majorBidi" w:hAnsiTheme="majorBidi" w:cstheme="majorBidi"/>
          <w:sz w:val="24"/>
          <w:szCs w:val="24"/>
        </w:rPr>
        <w:t xml:space="preserve"> concessions</w:t>
      </w:r>
      <w:r w:rsidR="00D7765A" w:rsidRPr="00547A25">
        <w:rPr>
          <w:rFonts w:asciiTheme="majorBidi" w:hAnsiTheme="majorBidi" w:cstheme="majorBidi"/>
          <w:sz w:val="24"/>
          <w:szCs w:val="24"/>
        </w:rPr>
        <w:t xml:space="preserve"> to encourage informal settlement dwellers to regularize their rights to land. </w:t>
      </w:r>
      <w:r w:rsidR="00FE72B4" w:rsidRPr="00547A25">
        <w:rPr>
          <w:rFonts w:asciiTheme="majorBidi" w:hAnsiTheme="majorBidi" w:cstheme="majorBidi"/>
          <w:sz w:val="24"/>
          <w:szCs w:val="24"/>
        </w:rPr>
        <w:t>Sanitation</w:t>
      </w:r>
      <w:r w:rsidR="00D7765A" w:rsidRPr="00547A25">
        <w:rPr>
          <w:rFonts w:asciiTheme="majorBidi" w:hAnsiTheme="majorBidi" w:cstheme="majorBidi"/>
          <w:sz w:val="24"/>
          <w:szCs w:val="24"/>
        </w:rPr>
        <w:t xml:space="preserve"> taxation shall primarily be used to provide finance for land development and for the provision </w:t>
      </w:r>
      <w:r w:rsidR="000153CD" w:rsidRPr="00547A25">
        <w:rPr>
          <w:rFonts w:asciiTheme="majorBidi" w:hAnsiTheme="majorBidi" w:cstheme="majorBidi"/>
          <w:sz w:val="24"/>
          <w:szCs w:val="24"/>
        </w:rPr>
        <w:t xml:space="preserve">and maintenance </w:t>
      </w:r>
      <w:r w:rsidR="00D7765A" w:rsidRPr="00547A25">
        <w:rPr>
          <w:rFonts w:asciiTheme="majorBidi" w:hAnsiTheme="majorBidi" w:cstheme="majorBidi"/>
          <w:sz w:val="24"/>
          <w:szCs w:val="24"/>
        </w:rPr>
        <w:t>of local services</w:t>
      </w:r>
      <w:r w:rsidR="000153CD" w:rsidRPr="00547A25">
        <w:rPr>
          <w:rFonts w:asciiTheme="majorBidi" w:hAnsiTheme="majorBidi" w:cstheme="majorBidi"/>
          <w:sz w:val="24"/>
          <w:szCs w:val="24"/>
        </w:rPr>
        <w:t xml:space="preserve"> and land records</w:t>
      </w:r>
      <w:r w:rsidR="00D7765A" w:rsidRPr="00547A25">
        <w:rPr>
          <w:rFonts w:asciiTheme="majorBidi" w:hAnsiTheme="majorBidi" w:cstheme="majorBidi"/>
          <w:sz w:val="24"/>
          <w:szCs w:val="24"/>
        </w:rPr>
        <w:t xml:space="preserve">. </w:t>
      </w:r>
    </w:p>
    <w:p w:rsidR="00CB0718" w:rsidRPr="00547A25" w:rsidRDefault="003C6BFA" w:rsidP="0016021B">
      <w:pPr>
        <w:numPr>
          <w:ilvl w:val="0"/>
          <w:numId w:val="6"/>
        </w:numPr>
        <w:spacing w:line="240" w:lineRule="auto"/>
        <w:rPr>
          <w:rFonts w:asciiTheme="majorBidi" w:hAnsiTheme="majorBidi" w:cstheme="majorBidi"/>
          <w:b/>
          <w:sz w:val="24"/>
          <w:szCs w:val="24"/>
        </w:rPr>
      </w:pPr>
      <w:r w:rsidRPr="00547A25">
        <w:rPr>
          <w:rFonts w:asciiTheme="majorBidi" w:hAnsiTheme="majorBidi" w:cstheme="majorBidi"/>
          <w:b/>
          <w:sz w:val="24"/>
          <w:szCs w:val="24"/>
        </w:rPr>
        <w:t>Selection of Settlements for Regularization Schemes</w:t>
      </w:r>
    </w:p>
    <w:p w:rsidR="003C6BFA" w:rsidRPr="00547A25" w:rsidRDefault="007270A4" w:rsidP="0016021B">
      <w:pPr>
        <w:spacing w:line="240" w:lineRule="auto"/>
        <w:ind w:left="720"/>
        <w:jc w:val="both"/>
        <w:rPr>
          <w:rFonts w:asciiTheme="majorBidi" w:hAnsiTheme="majorBidi" w:cstheme="majorBidi"/>
          <w:b/>
          <w:sz w:val="24"/>
          <w:szCs w:val="24"/>
        </w:rPr>
      </w:pPr>
      <w:r w:rsidRPr="00547A25">
        <w:rPr>
          <w:rFonts w:asciiTheme="majorBidi" w:hAnsiTheme="majorBidi" w:cstheme="majorBidi"/>
          <w:b/>
          <w:sz w:val="24"/>
          <w:szCs w:val="24"/>
        </w:rPr>
        <w:t>Issue:</w:t>
      </w:r>
      <w:r w:rsidRPr="00547A25">
        <w:rPr>
          <w:rFonts w:asciiTheme="majorBidi" w:hAnsiTheme="majorBidi" w:cstheme="majorBidi"/>
          <w:sz w:val="24"/>
          <w:szCs w:val="24"/>
        </w:rPr>
        <w:t xml:space="preserve"> Upgrading</w:t>
      </w:r>
      <w:r w:rsidR="003D4151" w:rsidRPr="00547A25">
        <w:rPr>
          <w:rFonts w:asciiTheme="majorBidi" w:hAnsiTheme="majorBidi" w:cstheme="majorBidi"/>
          <w:sz w:val="24"/>
          <w:szCs w:val="24"/>
        </w:rPr>
        <w:t xml:space="preserve"> </w:t>
      </w:r>
      <w:r w:rsidR="00F62402" w:rsidRPr="00547A25">
        <w:rPr>
          <w:rFonts w:asciiTheme="majorBidi" w:hAnsiTheme="majorBidi" w:cstheme="majorBidi"/>
          <w:sz w:val="24"/>
          <w:szCs w:val="24"/>
        </w:rPr>
        <w:t>program</w:t>
      </w:r>
      <w:r w:rsidR="003D4151" w:rsidRPr="00547A25">
        <w:rPr>
          <w:rFonts w:asciiTheme="majorBidi" w:hAnsiTheme="majorBidi" w:cstheme="majorBidi"/>
          <w:sz w:val="24"/>
          <w:szCs w:val="24"/>
        </w:rPr>
        <w:t xml:space="preserve">s for informal settlements should be designed and implemented in a fair, transparent and equitable manner. Criteria for the inclusion of settlements into upgrading </w:t>
      </w:r>
      <w:r w:rsidR="00F62402" w:rsidRPr="00547A25">
        <w:rPr>
          <w:rFonts w:asciiTheme="majorBidi" w:hAnsiTheme="majorBidi" w:cstheme="majorBidi"/>
          <w:sz w:val="24"/>
          <w:szCs w:val="24"/>
        </w:rPr>
        <w:t>programs</w:t>
      </w:r>
      <w:r w:rsidR="003D4151" w:rsidRPr="00547A25">
        <w:rPr>
          <w:rFonts w:asciiTheme="majorBidi" w:hAnsiTheme="majorBidi" w:cstheme="majorBidi"/>
          <w:sz w:val="24"/>
          <w:szCs w:val="24"/>
        </w:rPr>
        <w:t xml:space="preserve"> can serve as a tool to achieve fairness and transparency in the design and implementation of upgrading </w:t>
      </w:r>
      <w:r w:rsidR="00F62402" w:rsidRPr="00547A25">
        <w:rPr>
          <w:rFonts w:asciiTheme="majorBidi" w:hAnsiTheme="majorBidi" w:cstheme="majorBidi"/>
          <w:sz w:val="24"/>
          <w:szCs w:val="24"/>
        </w:rPr>
        <w:t>program</w:t>
      </w:r>
      <w:r w:rsidR="003D4151" w:rsidRPr="00547A25">
        <w:rPr>
          <w:rFonts w:asciiTheme="majorBidi" w:hAnsiTheme="majorBidi" w:cstheme="majorBidi"/>
          <w:sz w:val="24"/>
          <w:szCs w:val="24"/>
        </w:rPr>
        <w:t>s</w:t>
      </w:r>
      <w:r w:rsidR="00083283" w:rsidRPr="00547A25">
        <w:rPr>
          <w:rFonts w:asciiTheme="majorBidi" w:hAnsiTheme="majorBidi" w:cstheme="majorBidi"/>
          <w:sz w:val="24"/>
          <w:szCs w:val="24"/>
        </w:rPr>
        <w:t xml:space="preserve"> on a phased basis</w:t>
      </w:r>
      <w:r w:rsidR="003D4151" w:rsidRPr="00547A25">
        <w:rPr>
          <w:rFonts w:asciiTheme="majorBidi" w:hAnsiTheme="majorBidi" w:cstheme="majorBidi"/>
          <w:sz w:val="24"/>
          <w:szCs w:val="24"/>
        </w:rPr>
        <w:t xml:space="preserve">. </w:t>
      </w:r>
    </w:p>
    <w:p w:rsidR="003C6BFA" w:rsidRPr="00547A25" w:rsidRDefault="003C6BFA" w:rsidP="0016021B">
      <w:pPr>
        <w:spacing w:line="240" w:lineRule="auto"/>
        <w:ind w:left="720"/>
        <w:rPr>
          <w:rFonts w:asciiTheme="majorBidi" w:hAnsiTheme="majorBidi" w:cstheme="majorBidi"/>
          <w:b/>
          <w:sz w:val="24"/>
          <w:szCs w:val="24"/>
        </w:rPr>
      </w:pPr>
      <w:r w:rsidRPr="00547A25">
        <w:rPr>
          <w:rFonts w:asciiTheme="majorBidi" w:hAnsiTheme="majorBidi" w:cstheme="majorBidi"/>
          <w:b/>
          <w:sz w:val="24"/>
          <w:szCs w:val="24"/>
        </w:rPr>
        <w:t>Policy Statements:</w:t>
      </w:r>
    </w:p>
    <w:p w:rsidR="003A1223" w:rsidRPr="00547A25" w:rsidRDefault="003D4151" w:rsidP="0016021B">
      <w:pPr>
        <w:numPr>
          <w:ilvl w:val="0"/>
          <w:numId w:val="21"/>
        </w:numPr>
        <w:spacing w:line="240" w:lineRule="auto"/>
        <w:jc w:val="both"/>
        <w:rPr>
          <w:rFonts w:asciiTheme="majorBidi" w:hAnsiTheme="majorBidi" w:cstheme="majorBidi"/>
          <w:sz w:val="24"/>
          <w:szCs w:val="24"/>
        </w:rPr>
      </w:pPr>
      <w:r w:rsidRPr="00547A25">
        <w:rPr>
          <w:rFonts w:asciiTheme="majorBidi" w:hAnsiTheme="majorBidi" w:cstheme="majorBidi"/>
          <w:sz w:val="24"/>
          <w:szCs w:val="24"/>
        </w:rPr>
        <w:t xml:space="preserve">It is </w:t>
      </w:r>
      <w:r w:rsidR="007270A4" w:rsidRPr="00547A25">
        <w:rPr>
          <w:rFonts w:asciiTheme="majorBidi" w:hAnsiTheme="majorBidi" w:cstheme="majorBidi"/>
          <w:sz w:val="24"/>
          <w:szCs w:val="24"/>
        </w:rPr>
        <w:t>vital that</w:t>
      </w:r>
      <w:r w:rsidR="00462148" w:rsidRPr="00547A25">
        <w:rPr>
          <w:rFonts w:asciiTheme="majorBidi" w:hAnsiTheme="majorBidi" w:cstheme="majorBidi"/>
          <w:sz w:val="24"/>
          <w:szCs w:val="24"/>
        </w:rPr>
        <w:t xml:space="preserve"> </w:t>
      </w:r>
      <w:r w:rsidR="00402539" w:rsidRPr="00547A25">
        <w:rPr>
          <w:rFonts w:asciiTheme="majorBidi" w:hAnsiTheme="majorBidi" w:cstheme="majorBidi"/>
          <w:sz w:val="24"/>
          <w:szCs w:val="24"/>
        </w:rPr>
        <w:t>vulnerability, deficiency</w:t>
      </w:r>
      <w:r w:rsidR="00462148" w:rsidRPr="00547A25">
        <w:rPr>
          <w:rFonts w:asciiTheme="majorBidi" w:hAnsiTheme="majorBidi" w:cstheme="majorBidi"/>
          <w:sz w:val="24"/>
          <w:szCs w:val="24"/>
        </w:rPr>
        <w:t xml:space="preserve"> in service delivery</w:t>
      </w:r>
      <w:r w:rsidR="0055522D" w:rsidRPr="00547A25">
        <w:rPr>
          <w:rFonts w:asciiTheme="majorBidi" w:hAnsiTheme="majorBidi" w:cstheme="majorBidi"/>
          <w:sz w:val="24"/>
          <w:szCs w:val="24"/>
        </w:rPr>
        <w:t xml:space="preserve">, </w:t>
      </w:r>
      <w:r w:rsidR="00F635C3" w:rsidRPr="00547A25">
        <w:rPr>
          <w:rFonts w:asciiTheme="majorBidi" w:hAnsiTheme="majorBidi" w:cstheme="majorBidi"/>
          <w:sz w:val="24"/>
          <w:szCs w:val="24"/>
        </w:rPr>
        <w:t xml:space="preserve">land tenure and use, existence of community organization or harmony, </w:t>
      </w:r>
      <w:r w:rsidR="001A5404" w:rsidRPr="00547A25">
        <w:rPr>
          <w:rFonts w:asciiTheme="majorBidi" w:hAnsiTheme="majorBidi" w:cstheme="majorBidi"/>
          <w:sz w:val="24"/>
          <w:szCs w:val="24"/>
        </w:rPr>
        <w:t xml:space="preserve">suitability for human habitation in terms </w:t>
      </w:r>
      <w:r w:rsidR="0055522D" w:rsidRPr="00547A25">
        <w:rPr>
          <w:rFonts w:asciiTheme="majorBidi" w:hAnsiTheme="majorBidi" w:cstheme="majorBidi"/>
          <w:sz w:val="24"/>
          <w:szCs w:val="24"/>
        </w:rPr>
        <w:t xml:space="preserve">of environmental </w:t>
      </w:r>
      <w:r w:rsidR="007270A4" w:rsidRPr="00547A25">
        <w:rPr>
          <w:rFonts w:asciiTheme="majorBidi" w:hAnsiTheme="majorBidi" w:cstheme="majorBidi"/>
          <w:sz w:val="24"/>
          <w:szCs w:val="24"/>
        </w:rPr>
        <w:t>tenability and</w:t>
      </w:r>
      <w:r w:rsidR="001A5404" w:rsidRPr="00547A25">
        <w:rPr>
          <w:rFonts w:asciiTheme="majorBidi" w:hAnsiTheme="majorBidi" w:cstheme="majorBidi"/>
          <w:sz w:val="24"/>
          <w:szCs w:val="24"/>
        </w:rPr>
        <w:t xml:space="preserve"> conditions for improvement and maintenance of basic services </w:t>
      </w:r>
      <w:r w:rsidR="0055522D" w:rsidRPr="00547A25">
        <w:rPr>
          <w:rFonts w:asciiTheme="majorBidi" w:hAnsiTheme="majorBidi" w:cstheme="majorBidi"/>
          <w:sz w:val="24"/>
          <w:szCs w:val="24"/>
        </w:rPr>
        <w:t xml:space="preserve">shall be the </w:t>
      </w:r>
      <w:r w:rsidR="00462148" w:rsidRPr="00547A25">
        <w:rPr>
          <w:rFonts w:asciiTheme="majorBidi" w:hAnsiTheme="majorBidi" w:cstheme="majorBidi"/>
          <w:sz w:val="24"/>
          <w:szCs w:val="24"/>
        </w:rPr>
        <w:t xml:space="preserve">key factors </w:t>
      </w:r>
      <w:r w:rsidR="0055522D" w:rsidRPr="00547A25">
        <w:rPr>
          <w:rFonts w:asciiTheme="majorBidi" w:hAnsiTheme="majorBidi" w:cstheme="majorBidi"/>
          <w:sz w:val="24"/>
          <w:szCs w:val="24"/>
        </w:rPr>
        <w:t xml:space="preserve">to be considered </w:t>
      </w:r>
      <w:r w:rsidR="00462148" w:rsidRPr="00547A25">
        <w:rPr>
          <w:rFonts w:asciiTheme="majorBidi" w:hAnsiTheme="majorBidi" w:cstheme="majorBidi"/>
          <w:sz w:val="24"/>
          <w:szCs w:val="24"/>
        </w:rPr>
        <w:t xml:space="preserve">in determining </w:t>
      </w:r>
      <w:r w:rsidR="007270A4" w:rsidRPr="00547A25">
        <w:rPr>
          <w:rFonts w:asciiTheme="majorBidi" w:hAnsiTheme="majorBidi" w:cstheme="majorBidi"/>
          <w:sz w:val="24"/>
          <w:szCs w:val="24"/>
        </w:rPr>
        <w:t>criteria for</w:t>
      </w:r>
      <w:r w:rsidR="00B852A4" w:rsidRPr="00547A25">
        <w:rPr>
          <w:rFonts w:asciiTheme="majorBidi" w:hAnsiTheme="majorBidi" w:cstheme="majorBidi"/>
          <w:sz w:val="24"/>
          <w:szCs w:val="24"/>
        </w:rPr>
        <w:t xml:space="preserve"> </w:t>
      </w:r>
      <w:r w:rsidR="0055522D" w:rsidRPr="00547A25">
        <w:rPr>
          <w:rFonts w:asciiTheme="majorBidi" w:hAnsiTheme="majorBidi" w:cstheme="majorBidi"/>
          <w:sz w:val="24"/>
          <w:szCs w:val="24"/>
        </w:rPr>
        <w:t>selecting or prioritizing upgrading of informal settlement</w:t>
      </w:r>
      <w:r w:rsidR="003A1223" w:rsidRPr="00547A25">
        <w:rPr>
          <w:rFonts w:asciiTheme="majorBidi" w:hAnsiTheme="majorBidi" w:cstheme="majorBidi"/>
          <w:sz w:val="24"/>
          <w:szCs w:val="24"/>
        </w:rPr>
        <w:t>s.</w:t>
      </w:r>
    </w:p>
    <w:p w:rsidR="00407CD5" w:rsidRPr="00547A25" w:rsidRDefault="00F62402" w:rsidP="002A2E8B">
      <w:pPr>
        <w:numPr>
          <w:ilvl w:val="0"/>
          <w:numId w:val="21"/>
        </w:numPr>
        <w:spacing w:line="240" w:lineRule="auto"/>
        <w:jc w:val="both"/>
        <w:rPr>
          <w:rFonts w:asciiTheme="majorBidi" w:hAnsiTheme="majorBidi" w:cstheme="majorBidi"/>
          <w:sz w:val="24"/>
          <w:szCs w:val="24"/>
        </w:rPr>
      </w:pPr>
      <w:r w:rsidRPr="00547A25">
        <w:rPr>
          <w:rFonts w:asciiTheme="majorBidi" w:hAnsiTheme="majorBidi" w:cstheme="majorBidi"/>
          <w:sz w:val="24"/>
          <w:szCs w:val="24"/>
        </w:rPr>
        <w:t>I</w:t>
      </w:r>
      <w:r w:rsidR="009F723A" w:rsidRPr="00547A25">
        <w:rPr>
          <w:rFonts w:asciiTheme="majorBidi" w:hAnsiTheme="majorBidi" w:cstheme="majorBidi"/>
          <w:sz w:val="24"/>
          <w:szCs w:val="24"/>
        </w:rPr>
        <w:t xml:space="preserve">nformal </w:t>
      </w:r>
      <w:r w:rsidR="000A5491" w:rsidRPr="00547A25">
        <w:rPr>
          <w:rFonts w:asciiTheme="majorBidi" w:hAnsiTheme="majorBidi" w:cstheme="majorBidi"/>
          <w:sz w:val="24"/>
          <w:szCs w:val="24"/>
        </w:rPr>
        <w:t xml:space="preserve">settlements formed on </w:t>
      </w:r>
      <w:r w:rsidR="00D523E5" w:rsidRPr="00547A25">
        <w:rPr>
          <w:rFonts w:asciiTheme="majorBidi" w:hAnsiTheme="majorBidi" w:cstheme="majorBidi"/>
          <w:sz w:val="24"/>
          <w:szCs w:val="24"/>
        </w:rPr>
        <w:t xml:space="preserve">informally held private land and on </w:t>
      </w:r>
      <w:r w:rsidR="002A2E8B" w:rsidRPr="00547A25">
        <w:rPr>
          <w:rFonts w:asciiTheme="majorBidi" w:hAnsiTheme="majorBidi" w:cstheme="majorBidi"/>
          <w:sz w:val="24"/>
          <w:szCs w:val="24"/>
        </w:rPr>
        <w:t xml:space="preserve">State-owned </w:t>
      </w:r>
      <w:r w:rsidR="000A5491" w:rsidRPr="00547A25">
        <w:rPr>
          <w:rFonts w:asciiTheme="majorBidi" w:hAnsiTheme="majorBidi" w:cstheme="majorBidi"/>
          <w:sz w:val="24"/>
          <w:szCs w:val="24"/>
        </w:rPr>
        <w:t xml:space="preserve">land </w:t>
      </w:r>
      <w:r w:rsidR="00D523E5" w:rsidRPr="00547A25">
        <w:rPr>
          <w:rFonts w:asciiTheme="majorBidi" w:hAnsiTheme="majorBidi" w:cstheme="majorBidi"/>
          <w:sz w:val="24"/>
          <w:szCs w:val="24"/>
        </w:rPr>
        <w:t xml:space="preserve">occupied </w:t>
      </w:r>
      <w:r w:rsidR="000A5491" w:rsidRPr="00547A25">
        <w:rPr>
          <w:rFonts w:asciiTheme="majorBidi" w:hAnsiTheme="majorBidi" w:cstheme="majorBidi"/>
          <w:sz w:val="24"/>
          <w:szCs w:val="24"/>
        </w:rPr>
        <w:t xml:space="preserve">by needy squatters and have been in existence for </w:t>
      </w:r>
      <w:r w:rsidR="00407CD5" w:rsidRPr="00547A25">
        <w:rPr>
          <w:rFonts w:asciiTheme="majorBidi" w:hAnsiTheme="majorBidi" w:cstheme="majorBidi"/>
          <w:sz w:val="24"/>
          <w:szCs w:val="24"/>
        </w:rPr>
        <w:t xml:space="preserve">a period exceeding </w:t>
      </w:r>
      <w:r w:rsidR="000A5491" w:rsidRPr="00547A25">
        <w:rPr>
          <w:rFonts w:asciiTheme="majorBidi" w:hAnsiTheme="majorBidi" w:cstheme="majorBidi"/>
          <w:sz w:val="24"/>
          <w:szCs w:val="24"/>
        </w:rPr>
        <w:t xml:space="preserve">fifteen years </w:t>
      </w:r>
      <w:r w:rsidR="004E786D" w:rsidRPr="00547A25">
        <w:rPr>
          <w:rFonts w:asciiTheme="majorBidi" w:hAnsiTheme="majorBidi" w:cstheme="majorBidi"/>
          <w:sz w:val="24"/>
          <w:szCs w:val="24"/>
        </w:rPr>
        <w:t>s</w:t>
      </w:r>
      <w:r w:rsidR="00105577" w:rsidRPr="00547A25">
        <w:rPr>
          <w:rFonts w:asciiTheme="majorBidi" w:hAnsiTheme="majorBidi" w:cstheme="majorBidi"/>
          <w:sz w:val="24"/>
          <w:szCs w:val="24"/>
        </w:rPr>
        <w:t xml:space="preserve">hall be </w:t>
      </w:r>
      <w:r w:rsidR="00D523E5" w:rsidRPr="00547A25">
        <w:rPr>
          <w:rFonts w:asciiTheme="majorBidi" w:hAnsiTheme="majorBidi" w:cstheme="majorBidi"/>
          <w:sz w:val="24"/>
          <w:szCs w:val="24"/>
        </w:rPr>
        <w:t>selected as</w:t>
      </w:r>
      <w:r w:rsidR="00105577" w:rsidRPr="00547A25">
        <w:rPr>
          <w:rFonts w:asciiTheme="majorBidi" w:hAnsiTheme="majorBidi" w:cstheme="majorBidi"/>
          <w:sz w:val="24"/>
          <w:szCs w:val="24"/>
        </w:rPr>
        <w:t xml:space="preserve"> priority for i</w:t>
      </w:r>
      <w:r w:rsidR="004E786D" w:rsidRPr="00547A25">
        <w:rPr>
          <w:rFonts w:asciiTheme="majorBidi" w:hAnsiTheme="majorBidi" w:cstheme="majorBidi"/>
          <w:sz w:val="24"/>
          <w:szCs w:val="24"/>
        </w:rPr>
        <w:t xml:space="preserve">mplementing schemes </w:t>
      </w:r>
      <w:r w:rsidR="00105577" w:rsidRPr="00547A25">
        <w:rPr>
          <w:rFonts w:asciiTheme="majorBidi" w:hAnsiTheme="majorBidi" w:cstheme="majorBidi"/>
          <w:sz w:val="24"/>
          <w:szCs w:val="24"/>
        </w:rPr>
        <w:t xml:space="preserve">of land tenure </w:t>
      </w:r>
      <w:r w:rsidR="004E786D" w:rsidRPr="00547A25">
        <w:rPr>
          <w:rFonts w:asciiTheme="majorBidi" w:hAnsiTheme="majorBidi" w:cstheme="majorBidi"/>
          <w:sz w:val="24"/>
          <w:szCs w:val="24"/>
        </w:rPr>
        <w:t xml:space="preserve">regularization and upgrading of basic services, in so far as the areas are deemed to </w:t>
      </w:r>
      <w:r w:rsidR="007A5901" w:rsidRPr="00547A25">
        <w:rPr>
          <w:rFonts w:asciiTheme="majorBidi" w:hAnsiTheme="majorBidi" w:cstheme="majorBidi"/>
          <w:sz w:val="24"/>
          <w:szCs w:val="24"/>
        </w:rPr>
        <w:t xml:space="preserve">be </w:t>
      </w:r>
      <w:r w:rsidR="004E786D" w:rsidRPr="00547A25">
        <w:rPr>
          <w:rFonts w:asciiTheme="majorBidi" w:hAnsiTheme="majorBidi" w:cstheme="majorBidi"/>
          <w:sz w:val="24"/>
          <w:szCs w:val="24"/>
        </w:rPr>
        <w:t xml:space="preserve">habitable. </w:t>
      </w:r>
    </w:p>
    <w:p w:rsidR="001531D0" w:rsidRPr="00547A25" w:rsidRDefault="000A5491" w:rsidP="00333C28">
      <w:pPr>
        <w:numPr>
          <w:ilvl w:val="0"/>
          <w:numId w:val="21"/>
        </w:numPr>
        <w:spacing w:line="240" w:lineRule="auto"/>
        <w:jc w:val="both"/>
        <w:rPr>
          <w:rFonts w:asciiTheme="majorBidi" w:hAnsiTheme="majorBidi" w:cstheme="majorBidi"/>
          <w:sz w:val="24"/>
          <w:szCs w:val="24"/>
        </w:rPr>
      </w:pPr>
      <w:r w:rsidRPr="00547A25">
        <w:rPr>
          <w:rFonts w:asciiTheme="majorBidi" w:hAnsiTheme="majorBidi" w:cstheme="majorBidi"/>
          <w:sz w:val="24"/>
          <w:szCs w:val="24"/>
        </w:rPr>
        <w:t xml:space="preserve">MUDA, in consultation with IDLG/GDMA and Kabul Municipality, shall issue </w:t>
      </w:r>
      <w:r w:rsidR="002801A9" w:rsidRPr="00547A25">
        <w:rPr>
          <w:rFonts w:asciiTheme="majorBidi" w:hAnsiTheme="majorBidi" w:cstheme="majorBidi"/>
          <w:sz w:val="24"/>
          <w:szCs w:val="24"/>
        </w:rPr>
        <w:t xml:space="preserve">guidelines for </w:t>
      </w:r>
      <w:r w:rsidRPr="00547A25">
        <w:rPr>
          <w:rFonts w:asciiTheme="majorBidi" w:hAnsiTheme="majorBidi" w:cstheme="majorBidi"/>
          <w:sz w:val="24"/>
          <w:szCs w:val="24"/>
        </w:rPr>
        <w:t xml:space="preserve">selection and prioritization criteria for upgrading and regularization of informal settlements. </w:t>
      </w:r>
    </w:p>
    <w:p w:rsidR="008052E6" w:rsidRPr="00547A25" w:rsidRDefault="008052E6" w:rsidP="005D471B">
      <w:pPr>
        <w:pStyle w:val="paragraphtext"/>
        <w:jc w:val="both"/>
        <w:rPr>
          <w:rFonts w:asciiTheme="majorBidi" w:hAnsiTheme="majorBidi" w:cstheme="majorBidi"/>
          <w:bCs/>
          <w:color w:val="000000"/>
          <w:sz w:val="24"/>
          <w:szCs w:val="24"/>
        </w:rPr>
      </w:pPr>
    </w:p>
    <w:p w:rsidR="00547A25" w:rsidRPr="00547A25" w:rsidRDefault="00547A25" w:rsidP="005D471B">
      <w:pPr>
        <w:pStyle w:val="paragraphtext"/>
        <w:jc w:val="both"/>
        <w:rPr>
          <w:rFonts w:asciiTheme="majorBidi" w:hAnsiTheme="majorBidi" w:cstheme="majorBidi"/>
          <w:bCs/>
          <w:color w:val="000000"/>
          <w:sz w:val="24"/>
          <w:szCs w:val="24"/>
        </w:rPr>
        <w:sectPr w:rsidR="00547A25" w:rsidRPr="00547A25" w:rsidSect="00C74A77">
          <w:footerReference w:type="default" r:id="rId10"/>
          <w:pgSz w:w="12240" w:h="15840"/>
          <w:pgMar w:top="1440" w:right="1440" w:bottom="1440" w:left="1440" w:header="720" w:footer="720" w:gutter="0"/>
          <w:cols w:space="720"/>
          <w:docGrid w:linePitch="360"/>
        </w:sectPr>
      </w:pPr>
    </w:p>
    <w:p w:rsidR="00F62402" w:rsidRPr="00547A25" w:rsidRDefault="00F62402" w:rsidP="005D471B">
      <w:pPr>
        <w:pStyle w:val="paragraphtext"/>
        <w:jc w:val="both"/>
        <w:rPr>
          <w:rFonts w:asciiTheme="majorBidi" w:hAnsiTheme="majorBidi" w:cstheme="majorBidi"/>
          <w:bCs/>
          <w:color w:val="000000"/>
          <w:sz w:val="24"/>
          <w:szCs w:val="24"/>
        </w:rPr>
      </w:pPr>
    </w:p>
    <w:p w:rsidR="00083283" w:rsidRPr="00547A25" w:rsidRDefault="00083283" w:rsidP="00547A25">
      <w:pPr>
        <w:pStyle w:val="paragraphtext"/>
        <w:jc w:val="both"/>
        <w:rPr>
          <w:rFonts w:asciiTheme="majorBidi" w:hAnsiTheme="majorBidi" w:cstheme="majorBidi"/>
          <w:bCs/>
          <w:color w:val="000000"/>
          <w:sz w:val="24"/>
          <w:szCs w:val="24"/>
        </w:rPr>
      </w:pPr>
    </w:p>
    <w:p w:rsidR="00547A25" w:rsidRPr="00547A25" w:rsidRDefault="00554799" w:rsidP="00547A25">
      <w:pPr>
        <w:pStyle w:val="Title"/>
        <w:rPr>
          <w:rFonts w:asciiTheme="majorBidi" w:hAnsiTheme="majorBidi"/>
        </w:rPr>
      </w:pPr>
      <w:r w:rsidRPr="00547A25">
        <w:rPr>
          <w:rFonts w:asciiTheme="majorBidi" w:hAnsiTheme="majorBidi"/>
        </w:rPr>
        <w:t xml:space="preserve">Annex: </w:t>
      </w:r>
    </w:p>
    <w:p w:rsidR="004256CD" w:rsidRPr="00547A25" w:rsidRDefault="004256CD" w:rsidP="00547A25">
      <w:pPr>
        <w:pStyle w:val="Subtitle"/>
        <w:rPr>
          <w:rFonts w:asciiTheme="majorBidi" w:hAnsiTheme="majorBidi"/>
        </w:rPr>
      </w:pPr>
      <w:r w:rsidRPr="00547A25">
        <w:rPr>
          <w:rFonts w:asciiTheme="majorBidi" w:hAnsiTheme="majorBidi"/>
        </w:rPr>
        <w:t>Informal Settlement Upgrading: Selection Criteria Guidelines</w:t>
      </w:r>
    </w:p>
    <w:p w:rsidR="004256CD" w:rsidRPr="00547A25" w:rsidRDefault="000A5491" w:rsidP="00AB76F5">
      <w:pPr>
        <w:pStyle w:val="paragraphtext"/>
        <w:jc w:val="both"/>
        <w:rPr>
          <w:rFonts w:asciiTheme="majorBidi" w:hAnsiTheme="majorBidi" w:cstheme="majorBidi"/>
          <w:bCs/>
          <w:color w:val="000000"/>
          <w:sz w:val="24"/>
          <w:szCs w:val="24"/>
        </w:rPr>
      </w:pPr>
      <w:r w:rsidRPr="00547A25">
        <w:rPr>
          <w:rFonts w:asciiTheme="majorBidi" w:hAnsiTheme="majorBidi" w:cstheme="majorBidi"/>
          <w:bCs/>
          <w:color w:val="000000"/>
          <w:sz w:val="24"/>
          <w:szCs w:val="24"/>
        </w:rPr>
        <w:t xml:space="preserve">In accordance, with </w:t>
      </w:r>
      <w:r w:rsidR="004256CD" w:rsidRPr="00547A25">
        <w:rPr>
          <w:rFonts w:asciiTheme="majorBidi" w:hAnsiTheme="majorBidi" w:cstheme="majorBidi"/>
          <w:bCs/>
          <w:color w:val="000000"/>
          <w:sz w:val="24"/>
          <w:szCs w:val="24"/>
        </w:rPr>
        <w:t>the draft policy for regularization/upgrading of informal settlements</w:t>
      </w:r>
      <w:r w:rsidR="0031131D" w:rsidRPr="00547A25">
        <w:rPr>
          <w:rFonts w:asciiTheme="majorBidi" w:hAnsiTheme="majorBidi" w:cstheme="majorBidi"/>
          <w:bCs/>
          <w:color w:val="000000"/>
          <w:sz w:val="24"/>
          <w:szCs w:val="24"/>
        </w:rPr>
        <w:t xml:space="preserve">, MUDA </w:t>
      </w:r>
      <w:r w:rsidR="006128C0" w:rsidRPr="00547A25">
        <w:rPr>
          <w:rFonts w:asciiTheme="majorBidi" w:hAnsiTheme="majorBidi" w:cstheme="majorBidi"/>
          <w:bCs/>
          <w:color w:val="000000"/>
          <w:sz w:val="24"/>
          <w:szCs w:val="24"/>
        </w:rPr>
        <w:t xml:space="preserve">in consultation with IDLG/GDMA and Kabul Municipality, </w:t>
      </w:r>
      <w:r w:rsidR="0031131D" w:rsidRPr="00547A25">
        <w:rPr>
          <w:rFonts w:asciiTheme="majorBidi" w:hAnsiTheme="majorBidi" w:cstheme="majorBidi"/>
          <w:bCs/>
          <w:color w:val="000000"/>
          <w:sz w:val="24"/>
          <w:szCs w:val="24"/>
        </w:rPr>
        <w:t xml:space="preserve">hereby issues the following selection </w:t>
      </w:r>
      <w:r w:rsidRPr="00547A25">
        <w:rPr>
          <w:rFonts w:asciiTheme="majorBidi" w:hAnsiTheme="majorBidi" w:cstheme="majorBidi"/>
          <w:bCs/>
          <w:color w:val="000000"/>
          <w:sz w:val="24"/>
          <w:szCs w:val="24"/>
        </w:rPr>
        <w:t xml:space="preserve">and prioritization </w:t>
      </w:r>
      <w:r w:rsidR="002801A9" w:rsidRPr="00547A25">
        <w:rPr>
          <w:rFonts w:asciiTheme="majorBidi" w:hAnsiTheme="majorBidi" w:cstheme="majorBidi"/>
          <w:bCs/>
          <w:color w:val="000000"/>
          <w:sz w:val="24"/>
          <w:szCs w:val="24"/>
        </w:rPr>
        <w:t>guidelines</w:t>
      </w:r>
      <w:r w:rsidR="0031131D" w:rsidRPr="00547A25">
        <w:rPr>
          <w:rFonts w:asciiTheme="majorBidi" w:hAnsiTheme="majorBidi" w:cstheme="majorBidi"/>
          <w:bCs/>
          <w:color w:val="000000"/>
          <w:sz w:val="24"/>
          <w:szCs w:val="24"/>
        </w:rPr>
        <w:t xml:space="preserve"> for upgrading informal settlements</w:t>
      </w:r>
      <w:r w:rsidR="00407CD5" w:rsidRPr="00547A25">
        <w:rPr>
          <w:rFonts w:asciiTheme="majorBidi" w:hAnsiTheme="majorBidi" w:cstheme="majorBidi"/>
          <w:bCs/>
          <w:color w:val="000000"/>
          <w:sz w:val="24"/>
          <w:szCs w:val="24"/>
        </w:rPr>
        <w:t>.</w:t>
      </w:r>
    </w:p>
    <w:p w:rsidR="00407CD5" w:rsidRPr="00547A25" w:rsidRDefault="00AB76F5" w:rsidP="00AB76F5">
      <w:pPr>
        <w:spacing w:before="100" w:beforeAutospacing="1" w:after="100" w:afterAutospacing="1" w:line="240" w:lineRule="auto"/>
        <w:jc w:val="both"/>
        <w:rPr>
          <w:rFonts w:asciiTheme="majorBidi" w:hAnsiTheme="majorBidi" w:cstheme="majorBidi"/>
          <w:sz w:val="24"/>
          <w:szCs w:val="24"/>
        </w:rPr>
      </w:pPr>
      <w:r w:rsidRPr="00547A25">
        <w:rPr>
          <w:rFonts w:asciiTheme="majorBidi" w:eastAsia="Times New Roman" w:hAnsiTheme="majorBidi" w:cstheme="majorBidi"/>
          <w:color w:val="000000"/>
          <w:sz w:val="24"/>
          <w:szCs w:val="24"/>
        </w:rPr>
        <w:t xml:space="preserve">These </w:t>
      </w:r>
      <w:r w:rsidR="002801A9" w:rsidRPr="00547A25">
        <w:rPr>
          <w:rFonts w:asciiTheme="majorBidi" w:eastAsia="Times New Roman" w:hAnsiTheme="majorBidi" w:cstheme="majorBidi"/>
          <w:color w:val="000000"/>
          <w:sz w:val="24"/>
          <w:szCs w:val="24"/>
        </w:rPr>
        <w:t>guidelines</w:t>
      </w:r>
      <w:r w:rsidRPr="00547A25">
        <w:rPr>
          <w:rFonts w:asciiTheme="majorBidi" w:eastAsia="Times New Roman" w:hAnsiTheme="majorBidi" w:cstheme="majorBidi"/>
          <w:color w:val="000000"/>
          <w:sz w:val="24"/>
          <w:szCs w:val="24"/>
        </w:rPr>
        <w:t xml:space="preserve"> may not be </w:t>
      </w:r>
      <w:r w:rsidR="002801A9" w:rsidRPr="00547A25">
        <w:rPr>
          <w:rFonts w:asciiTheme="majorBidi" w:eastAsia="Times New Roman" w:hAnsiTheme="majorBidi" w:cstheme="majorBidi"/>
          <w:color w:val="000000"/>
          <w:sz w:val="24"/>
          <w:szCs w:val="24"/>
        </w:rPr>
        <w:t>applicable</w:t>
      </w:r>
      <w:r w:rsidRPr="00547A25">
        <w:rPr>
          <w:rFonts w:asciiTheme="majorBidi" w:eastAsia="Times New Roman" w:hAnsiTheme="majorBidi" w:cstheme="majorBidi"/>
          <w:color w:val="000000"/>
          <w:sz w:val="24"/>
          <w:szCs w:val="24"/>
        </w:rPr>
        <w:t xml:space="preserve"> in their totality by all informal settlements that are eligible for implementing upgrading and regularization schemes. In such events, t</w:t>
      </w:r>
      <w:r w:rsidR="00407CD5" w:rsidRPr="00547A25">
        <w:rPr>
          <w:rFonts w:asciiTheme="majorBidi" w:hAnsiTheme="majorBidi" w:cstheme="majorBidi"/>
          <w:sz w:val="24"/>
          <w:szCs w:val="24"/>
        </w:rPr>
        <w:t xml:space="preserve">he </w:t>
      </w:r>
      <w:r w:rsidR="002801A9" w:rsidRPr="00547A25">
        <w:rPr>
          <w:rFonts w:asciiTheme="majorBidi" w:hAnsiTheme="majorBidi" w:cstheme="majorBidi"/>
          <w:sz w:val="24"/>
          <w:szCs w:val="24"/>
        </w:rPr>
        <w:t>relevant</w:t>
      </w:r>
      <w:r w:rsidR="00F451DB">
        <w:rPr>
          <w:rFonts w:asciiTheme="majorBidi" w:hAnsiTheme="majorBidi" w:cstheme="majorBidi"/>
          <w:sz w:val="24"/>
          <w:szCs w:val="24"/>
        </w:rPr>
        <w:t xml:space="preserve"> </w:t>
      </w:r>
      <w:r w:rsidR="002801A9" w:rsidRPr="00547A25">
        <w:rPr>
          <w:rFonts w:asciiTheme="majorBidi" w:hAnsiTheme="majorBidi" w:cstheme="majorBidi"/>
          <w:sz w:val="24"/>
          <w:szCs w:val="24"/>
        </w:rPr>
        <w:t>municipality</w:t>
      </w:r>
      <w:r w:rsidR="00F451DB">
        <w:rPr>
          <w:rFonts w:asciiTheme="majorBidi" w:hAnsiTheme="majorBidi" w:cstheme="majorBidi"/>
          <w:sz w:val="24"/>
          <w:szCs w:val="24"/>
        </w:rPr>
        <w:t xml:space="preserve"> </w:t>
      </w:r>
      <w:r w:rsidR="00FF2BCA" w:rsidRPr="00547A25">
        <w:rPr>
          <w:rFonts w:asciiTheme="majorBidi" w:hAnsiTheme="majorBidi" w:cstheme="majorBidi"/>
          <w:sz w:val="24"/>
          <w:szCs w:val="24"/>
        </w:rPr>
        <w:t>may</w:t>
      </w:r>
      <w:r w:rsidR="00407CD5" w:rsidRPr="00547A25">
        <w:rPr>
          <w:rFonts w:asciiTheme="majorBidi" w:hAnsiTheme="majorBidi" w:cstheme="majorBidi"/>
          <w:sz w:val="24"/>
          <w:szCs w:val="24"/>
        </w:rPr>
        <w:t xml:space="preserve"> weigh the relevance and </w:t>
      </w:r>
      <w:r w:rsidRPr="00547A25">
        <w:rPr>
          <w:rFonts w:asciiTheme="majorBidi" w:hAnsiTheme="majorBidi" w:cstheme="majorBidi"/>
          <w:sz w:val="24"/>
          <w:szCs w:val="24"/>
        </w:rPr>
        <w:t>trade-off of these</w:t>
      </w:r>
      <w:r w:rsidR="00F451DB">
        <w:rPr>
          <w:rFonts w:asciiTheme="majorBidi" w:hAnsiTheme="majorBidi" w:cstheme="majorBidi"/>
          <w:sz w:val="24"/>
          <w:szCs w:val="24"/>
        </w:rPr>
        <w:t xml:space="preserve"> </w:t>
      </w:r>
      <w:r w:rsidR="002801A9" w:rsidRPr="00547A25">
        <w:rPr>
          <w:rFonts w:asciiTheme="majorBidi" w:hAnsiTheme="majorBidi" w:cstheme="majorBidi"/>
          <w:sz w:val="24"/>
          <w:szCs w:val="24"/>
        </w:rPr>
        <w:t>guidelines</w:t>
      </w:r>
      <w:r w:rsidRPr="00547A25">
        <w:rPr>
          <w:rFonts w:asciiTheme="majorBidi" w:hAnsiTheme="majorBidi" w:cstheme="majorBidi"/>
          <w:sz w:val="24"/>
          <w:szCs w:val="24"/>
        </w:rPr>
        <w:t xml:space="preserve"> in</w:t>
      </w:r>
      <w:r w:rsidR="00407CD5" w:rsidRPr="00547A25">
        <w:rPr>
          <w:rFonts w:asciiTheme="majorBidi" w:hAnsiTheme="majorBidi" w:cstheme="majorBidi"/>
          <w:sz w:val="24"/>
          <w:szCs w:val="24"/>
        </w:rPr>
        <w:t xml:space="preserve"> the context of the local reality. </w:t>
      </w:r>
    </w:p>
    <w:p w:rsidR="00547A25" w:rsidRPr="00547A25" w:rsidRDefault="00547A25" w:rsidP="00547A25">
      <w:pPr>
        <w:pStyle w:val="paragraphtext"/>
        <w:numPr>
          <w:ilvl w:val="0"/>
          <w:numId w:val="22"/>
        </w:numPr>
        <w:jc w:val="both"/>
        <w:rPr>
          <w:rStyle w:val="SubtleEmphasis"/>
          <w:rFonts w:asciiTheme="majorBidi" w:hAnsiTheme="majorBidi" w:cstheme="majorBidi"/>
          <w:sz w:val="24"/>
          <w:szCs w:val="24"/>
        </w:rPr>
      </w:pPr>
      <w:r w:rsidRPr="00547A25">
        <w:rPr>
          <w:rStyle w:val="SubtleEmphasis"/>
          <w:rFonts w:asciiTheme="majorBidi" w:hAnsiTheme="majorBidi" w:cstheme="majorBidi"/>
          <w:sz w:val="24"/>
          <w:szCs w:val="24"/>
        </w:rPr>
        <w:t>Vulnerability consideration</w:t>
      </w:r>
    </w:p>
    <w:p w:rsidR="00547A25" w:rsidRPr="00547A25" w:rsidRDefault="00547A25" w:rsidP="00547A25">
      <w:pPr>
        <w:pStyle w:val="paragraphtext"/>
        <w:ind w:left="720"/>
        <w:jc w:val="both"/>
        <w:rPr>
          <w:rFonts w:asciiTheme="majorBidi" w:hAnsiTheme="majorBidi" w:cstheme="majorBidi"/>
          <w:bCs/>
          <w:color w:val="000000"/>
          <w:sz w:val="24"/>
          <w:szCs w:val="24"/>
        </w:rPr>
      </w:pPr>
      <w:r w:rsidRPr="00547A25">
        <w:rPr>
          <w:rFonts w:asciiTheme="majorBidi" w:hAnsiTheme="majorBidi" w:cstheme="majorBidi"/>
          <w:bCs/>
          <w:color w:val="000000"/>
          <w:sz w:val="24"/>
          <w:szCs w:val="24"/>
        </w:rPr>
        <w:t xml:space="preserve">Addressing the needs of settlements where the majority of the inhabitants are critically poor as evaluated by socio-economic indicators will rate high in determining priority settlements for upgrading. </w:t>
      </w:r>
      <w:r w:rsidRPr="00547A25">
        <w:rPr>
          <w:rFonts w:asciiTheme="majorBidi" w:hAnsiTheme="majorBidi" w:cstheme="majorBidi"/>
          <w:sz w:val="24"/>
          <w:szCs w:val="24"/>
        </w:rPr>
        <w:t>Settlements with undeveloped connection to urban infrastructure networks and inadequate social services making dwellers more deserving of assistance</w:t>
      </w:r>
    </w:p>
    <w:p w:rsidR="00547A25" w:rsidRPr="00547A25" w:rsidRDefault="00547A25" w:rsidP="00547A25">
      <w:pPr>
        <w:pStyle w:val="paragraphtext"/>
        <w:numPr>
          <w:ilvl w:val="0"/>
          <w:numId w:val="22"/>
        </w:numPr>
        <w:jc w:val="both"/>
        <w:rPr>
          <w:rStyle w:val="SubtleEmphasis"/>
          <w:rFonts w:asciiTheme="majorBidi" w:hAnsiTheme="majorBidi" w:cstheme="majorBidi"/>
          <w:sz w:val="28"/>
          <w:szCs w:val="28"/>
        </w:rPr>
      </w:pPr>
      <w:r w:rsidRPr="00547A25">
        <w:rPr>
          <w:rStyle w:val="SubtleEmphasis"/>
          <w:rFonts w:asciiTheme="majorBidi" w:hAnsiTheme="majorBidi" w:cstheme="majorBidi"/>
          <w:sz w:val="28"/>
          <w:szCs w:val="28"/>
        </w:rPr>
        <w:t>Land use considerations</w:t>
      </w:r>
    </w:p>
    <w:p w:rsidR="00547A25" w:rsidRPr="00547A25" w:rsidRDefault="00547A25" w:rsidP="00547A25">
      <w:pPr>
        <w:pStyle w:val="paragraphtext"/>
        <w:ind w:left="720"/>
        <w:jc w:val="both"/>
        <w:rPr>
          <w:rFonts w:asciiTheme="majorBidi" w:hAnsiTheme="majorBidi" w:cstheme="majorBidi"/>
          <w:color w:val="000000"/>
          <w:sz w:val="24"/>
          <w:szCs w:val="24"/>
        </w:rPr>
      </w:pPr>
      <w:r w:rsidRPr="00547A25">
        <w:rPr>
          <w:rFonts w:asciiTheme="majorBidi" w:hAnsiTheme="majorBidi" w:cstheme="majorBidi"/>
          <w:color w:val="000000"/>
          <w:sz w:val="24"/>
          <w:szCs w:val="24"/>
        </w:rPr>
        <w:t xml:space="preserve">Informal settlements developed in areas that are earmarked for large infrastructure of city-wide interest or allocated for housing development for predetermined beneficiary group and encroached by other people will not be eligible for upgrading or tenure regularization. </w:t>
      </w:r>
    </w:p>
    <w:p w:rsidR="00547A25" w:rsidRPr="00547A25" w:rsidRDefault="00547A25" w:rsidP="00547A25">
      <w:pPr>
        <w:pStyle w:val="paragraphtext"/>
        <w:numPr>
          <w:ilvl w:val="0"/>
          <w:numId w:val="22"/>
        </w:numPr>
        <w:jc w:val="both"/>
        <w:rPr>
          <w:rStyle w:val="SubtleEmphasis"/>
          <w:rFonts w:asciiTheme="majorBidi" w:hAnsiTheme="majorBidi" w:cstheme="majorBidi"/>
          <w:sz w:val="28"/>
          <w:szCs w:val="28"/>
        </w:rPr>
      </w:pPr>
      <w:r w:rsidRPr="00547A25">
        <w:rPr>
          <w:rStyle w:val="SubtleEmphasis"/>
          <w:rFonts w:asciiTheme="majorBidi" w:hAnsiTheme="majorBidi" w:cstheme="majorBidi"/>
          <w:sz w:val="28"/>
          <w:szCs w:val="28"/>
        </w:rPr>
        <w:t>Land Tenure consideration</w:t>
      </w:r>
    </w:p>
    <w:p w:rsidR="00547A25" w:rsidRPr="00547A25" w:rsidRDefault="00547A25" w:rsidP="00547A25">
      <w:pPr>
        <w:pStyle w:val="paragraphtext"/>
        <w:ind w:left="720"/>
        <w:jc w:val="both"/>
        <w:rPr>
          <w:rFonts w:asciiTheme="majorBidi" w:hAnsiTheme="majorBidi" w:cstheme="majorBidi"/>
          <w:bCs/>
          <w:color w:val="000000"/>
          <w:sz w:val="24"/>
          <w:szCs w:val="24"/>
        </w:rPr>
      </w:pPr>
      <w:r w:rsidRPr="00547A25">
        <w:rPr>
          <w:rFonts w:asciiTheme="majorBidi" w:hAnsiTheme="majorBidi" w:cstheme="majorBidi"/>
          <w:color w:val="000000"/>
          <w:sz w:val="24"/>
          <w:szCs w:val="24"/>
        </w:rPr>
        <w:t xml:space="preserve">Informal settlements formed on land that is </w:t>
      </w:r>
      <w:r w:rsidRPr="00547A25">
        <w:rPr>
          <w:rFonts w:asciiTheme="majorBidi" w:hAnsiTheme="majorBidi" w:cstheme="majorBidi"/>
          <w:i/>
          <w:color w:val="000000"/>
          <w:sz w:val="24"/>
          <w:szCs w:val="24"/>
        </w:rPr>
        <w:t>de facto</w:t>
      </w:r>
      <w:r w:rsidRPr="00547A25">
        <w:rPr>
          <w:rFonts w:asciiTheme="majorBidi" w:hAnsiTheme="majorBidi" w:cstheme="majorBidi"/>
          <w:color w:val="000000"/>
          <w:sz w:val="24"/>
          <w:szCs w:val="24"/>
        </w:rPr>
        <w:t xml:space="preserve"> privately owned by the settlers or land belonging to the state or other public entities shall be selected prior to those formed on grabbed land which was owned by communities or individuals, which might face legal challenges and thus cause delay in implementation. </w:t>
      </w:r>
    </w:p>
    <w:p w:rsidR="00547A25" w:rsidRPr="00547A25" w:rsidRDefault="00547A25" w:rsidP="00547A25">
      <w:pPr>
        <w:pStyle w:val="paragraphtext"/>
        <w:numPr>
          <w:ilvl w:val="0"/>
          <w:numId w:val="22"/>
        </w:numPr>
        <w:jc w:val="both"/>
        <w:rPr>
          <w:rStyle w:val="SubtleEmphasis"/>
          <w:rFonts w:asciiTheme="majorBidi" w:hAnsiTheme="majorBidi" w:cstheme="majorBidi"/>
          <w:sz w:val="28"/>
          <w:szCs w:val="28"/>
        </w:rPr>
      </w:pPr>
      <w:r w:rsidRPr="00547A25">
        <w:rPr>
          <w:rStyle w:val="SubtleEmphasis"/>
          <w:rFonts w:asciiTheme="majorBidi" w:hAnsiTheme="majorBidi" w:cstheme="majorBidi"/>
          <w:sz w:val="28"/>
          <w:szCs w:val="28"/>
        </w:rPr>
        <w:t>Environmental risk</w:t>
      </w:r>
    </w:p>
    <w:p w:rsidR="00547A25" w:rsidRPr="00547A25" w:rsidRDefault="00547A25" w:rsidP="00547A25">
      <w:pPr>
        <w:pStyle w:val="ListParagraph"/>
        <w:spacing w:line="240" w:lineRule="auto"/>
        <w:jc w:val="both"/>
        <w:rPr>
          <w:rFonts w:asciiTheme="majorBidi" w:hAnsiTheme="majorBidi" w:cstheme="majorBidi"/>
          <w:bCs/>
          <w:color w:val="000000"/>
          <w:sz w:val="24"/>
          <w:szCs w:val="24"/>
        </w:rPr>
      </w:pPr>
      <w:r w:rsidRPr="00547A25">
        <w:rPr>
          <w:rFonts w:asciiTheme="majorBidi" w:hAnsiTheme="majorBidi" w:cstheme="majorBidi"/>
          <w:bCs/>
          <w:color w:val="000000"/>
          <w:sz w:val="24"/>
          <w:szCs w:val="24"/>
        </w:rPr>
        <w:t xml:space="preserve">Informal settlements located in areas that are susceptible for natural hazard such as flooding or landslides will not be included in upgrading or regularization schemes.  </w:t>
      </w:r>
    </w:p>
    <w:p w:rsidR="00547A25" w:rsidRPr="00547A25" w:rsidRDefault="00547A25" w:rsidP="00547A25">
      <w:pPr>
        <w:pStyle w:val="ListParagraph"/>
        <w:jc w:val="both"/>
        <w:rPr>
          <w:rFonts w:asciiTheme="majorBidi" w:hAnsiTheme="majorBidi" w:cstheme="majorBidi"/>
          <w:bCs/>
          <w:color w:val="000000"/>
          <w:sz w:val="24"/>
          <w:szCs w:val="24"/>
        </w:rPr>
      </w:pPr>
    </w:p>
    <w:p w:rsidR="00547A25" w:rsidRPr="00547A25" w:rsidRDefault="00547A25" w:rsidP="00547A25">
      <w:pPr>
        <w:pStyle w:val="paragraphtext"/>
        <w:numPr>
          <w:ilvl w:val="0"/>
          <w:numId w:val="22"/>
        </w:numPr>
        <w:jc w:val="both"/>
        <w:rPr>
          <w:rFonts w:asciiTheme="majorBidi" w:hAnsiTheme="majorBidi" w:cstheme="majorBidi"/>
          <w:bCs/>
          <w:color w:val="000000"/>
          <w:sz w:val="24"/>
          <w:szCs w:val="24"/>
        </w:rPr>
      </w:pPr>
      <w:r w:rsidRPr="00547A25">
        <w:rPr>
          <w:rStyle w:val="SubtleEmphasis"/>
          <w:rFonts w:asciiTheme="majorBidi" w:hAnsiTheme="majorBidi" w:cstheme="majorBidi"/>
          <w:sz w:val="28"/>
          <w:szCs w:val="28"/>
        </w:rPr>
        <w:t>Topography of settlement</w:t>
      </w:r>
    </w:p>
    <w:p w:rsidR="00547A25" w:rsidRPr="00547A25" w:rsidRDefault="00547A25" w:rsidP="00547A25">
      <w:pPr>
        <w:pStyle w:val="ListParagraph"/>
        <w:spacing w:line="240" w:lineRule="auto"/>
        <w:jc w:val="both"/>
        <w:rPr>
          <w:rFonts w:asciiTheme="majorBidi" w:hAnsiTheme="majorBidi" w:cstheme="majorBidi"/>
          <w:bCs/>
          <w:color w:val="000000"/>
          <w:sz w:val="24"/>
          <w:szCs w:val="24"/>
        </w:rPr>
      </w:pPr>
      <w:r w:rsidRPr="00547A25">
        <w:rPr>
          <w:rFonts w:asciiTheme="majorBidi" w:hAnsiTheme="majorBidi" w:cstheme="majorBidi"/>
          <w:bCs/>
          <w:color w:val="000000"/>
          <w:sz w:val="24"/>
          <w:szCs w:val="24"/>
        </w:rPr>
        <w:t xml:space="preserve">Topographical conditions may determine the technical as well as financial feasibility of upgrading the basic services of a given informal settlement. Upgrading of basic services in settlements formed on plain areas will be given priority as they are likely to be more feasible than upgrading of settlements formed on complicated mountain sides.  </w:t>
      </w:r>
    </w:p>
    <w:p w:rsidR="00547A25" w:rsidRPr="00547A25" w:rsidRDefault="00547A25" w:rsidP="00547A25">
      <w:pPr>
        <w:pStyle w:val="paragraphtext"/>
        <w:numPr>
          <w:ilvl w:val="0"/>
          <w:numId w:val="22"/>
        </w:numPr>
        <w:jc w:val="both"/>
        <w:rPr>
          <w:rStyle w:val="SubtleEmphasis"/>
          <w:rFonts w:asciiTheme="majorBidi" w:hAnsiTheme="majorBidi" w:cstheme="majorBidi"/>
          <w:sz w:val="28"/>
          <w:szCs w:val="28"/>
        </w:rPr>
      </w:pPr>
      <w:r w:rsidRPr="00547A25">
        <w:rPr>
          <w:rStyle w:val="SubtleEmphasis"/>
          <w:rFonts w:asciiTheme="majorBidi" w:hAnsiTheme="majorBidi" w:cstheme="majorBidi"/>
          <w:sz w:val="28"/>
          <w:szCs w:val="28"/>
        </w:rPr>
        <w:t>Community organization</w:t>
      </w:r>
    </w:p>
    <w:p w:rsidR="00547A25" w:rsidRPr="00547A25" w:rsidRDefault="00547A25" w:rsidP="00547A25">
      <w:pPr>
        <w:pStyle w:val="paragraphtext"/>
        <w:ind w:left="720"/>
        <w:jc w:val="both"/>
        <w:rPr>
          <w:rFonts w:asciiTheme="majorBidi" w:hAnsiTheme="majorBidi" w:cstheme="majorBidi"/>
          <w:sz w:val="24"/>
          <w:szCs w:val="24"/>
        </w:rPr>
      </w:pPr>
      <w:r w:rsidRPr="00547A25">
        <w:rPr>
          <w:rFonts w:asciiTheme="majorBidi" w:hAnsiTheme="majorBidi" w:cstheme="majorBidi"/>
          <w:sz w:val="24"/>
          <w:szCs w:val="24"/>
        </w:rPr>
        <w:t xml:space="preserve">Settlements with well-established community organizations and social networks are expected to facilitate consultations and negotiations compared to those situations where there is weak cohesion, implying more complications and potentially more disputes. </w:t>
      </w:r>
    </w:p>
    <w:p w:rsidR="00547A25" w:rsidRPr="00547A25" w:rsidRDefault="00547A25" w:rsidP="00547A25">
      <w:pPr>
        <w:pStyle w:val="paragraphtext"/>
        <w:numPr>
          <w:ilvl w:val="0"/>
          <w:numId w:val="22"/>
        </w:numPr>
        <w:jc w:val="both"/>
        <w:rPr>
          <w:rStyle w:val="SubtleEmphasis"/>
          <w:rFonts w:asciiTheme="majorBidi" w:hAnsiTheme="majorBidi" w:cstheme="majorBidi"/>
          <w:sz w:val="28"/>
          <w:szCs w:val="28"/>
        </w:rPr>
      </w:pPr>
      <w:r w:rsidRPr="00547A25">
        <w:rPr>
          <w:rStyle w:val="SubtleEmphasis"/>
          <w:rFonts w:asciiTheme="majorBidi" w:hAnsiTheme="majorBidi" w:cstheme="majorBidi"/>
          <w:sz w:val="28"/>
          <w:szCs w:val="28"/>
        </w:rPr>
        <w:t xml:space="preserve">Proximity to trunk infrastructure: </w:t>
      </w:r>
    </w:p>
    <w:p w:rsidR="00547A25" w:rsidRPr="00547A25" w:rsidRDefault="00547A25" w:rsidP="00547A25">
      <w:pPr>
        <w:pStyle w:val="paragraphtext"/>
        <w:ind w:left="720"/>
        <w:jc w:val="both"/>
        <w:rPr>
          <w:rFonts w:asciiTheme="majorBidi" w:hAnsiTheme="majorBidi" w:cstheme="majorBidi"/>
          <w:color w:val="000000"/>
          <w:sz w:val="24"/>
          <w:szCs w:val="24"/>
        </w:rPr>
      </w:pPr>
      <w:r w:rsidRPr="00547A25">
        <w:rPr>
          <w:rFonts w:asciiTheme="majorBidi" w:hAnsiTheme="majorBidi" w:cstheme="majorBidi"/>
          <w:color w:val="000000"/>
          <w:sz w:val="24"/>
          <w:szCs w:val="24"/>
        </w:rPr>
        <w:t>Informal settlements located close by existing spare capacity of trunk infrastructure will be given priority since upgrading investments will be more cost effective.</w:t>
      </w:r>
    </w:p>
    <w:p w:rsidR="00547A25" w:rsidRPr="00547A25" w:rsidRDefault="00547A25" w:rsidP="00AB76F5">
      <w:pPr>
        <w:spacing w:before="100" w:beforeAutospacing="1" w:after="100" w:afterAutospacing="1" w:line="240" w:lineRule="auto"/>
        <w:jc w:val="both"/>
        <w:rPr>
          <w:rFonts w:asciiTheme="majorBidi" w:hAnsiTheme="majorBidi" w:cstheme="majorBidi"/>
          <w:sz w:val="24"/>
          <w:szCs w:val="24"/>
        </w:rPr>
      </w:pPr>
    </w:p>
    <w:p w:rsidR="00547A25" w:rsidRPr="00547A25" w:rsidRDefault="00547A25" w:rsidP="00547A25">
      <w:pPr>
        <w:pStyle w:val="Subtitle"/>
        <w:rPr>
          <w:rFonts w:asciiTheme="majorBidi" w:hAnsiTheme="majorBidi"/>
        </w:rPr>
      </w:pPr>
      <w:r w:rsidRPr="00547A25">
        <w:rPr>
          <w:rFonts w:asciiTheme="majorBidi" w:hAnsiTheme="majorBidi"/>
        </w:rPr>
        <w:t xml:space="preserve">Definitions </w:t>
      </w:r>
    </w:p>
    <w:p w:rsidR="00547A25" w:rsidRPr="00547A25" w:rsidRDefault="00547A25" w:rsidP="00547A25">
      <w:pPr>
        <w:rPr>
          <w:rFonts w:asciiTheme="majorBidi" w:hAnsiTheme="majorBidi" w:cstheme="majorBidi"/>
          <w:sz w:val="24"/>
          <w:szCs w:val="24"/>
        </w:rPr>
      </w:pPr>
      <w:r w:rsidRPr="00547A25">
        <w:rPr>
          <w:rFonts w:asciiTheme="majorBidi" w:hAnsiTheme="majorBidi" w:cstheme="majorBidi"/>
          <w:sz w:val="24"/>
          <w:szCs w:val="24"/>
        </w:rPr>
        <w:t xml:space="preserve">In this policy, unless the context otherwise requires: Adverse possession means the acquisition of a legal right to land, through peaceful, open, actual and continuous possession of a land, to the exclusion of the real owner and others, for a period prescribed by law. Continuum of property rights means range of land rights which occupy a continuum from complete illegality to the highest form of formal tenure. </w:t>
      </w:r>
    </w:p>
    <w:p w:rsidR="00547A25" w:rsidRPr="00547A25" w:rsidRDefault="00547A25" w:rsidP="00547A25">
      <w:pPr>
        <w:pStyle w:val="ListParagraph"/>
        <w:numPr>
          <w:ilvl w:val="0"/>
          <w:numId w:val="30"/>
        </w:numPr>
        <w:rPr>
          <w:rFonts w:asciiTheme="majorBidi" w:hAnsiTheme="majorBidi" w:cstheme="majorBidi"/>
          <w:sz w:val="24"/>
          <w:szCs w:val="24"/>
        </w:rPr>
      </w:pPr>
      <w:r w:rsidRPr="00547A25">
        <w:rPr>
          <w:rFonts w:asciiTheme="majorBidi" w:hAnsiTheme="majorBidi" w:cstheme="majorBidi"/>
          <w:sz w:val="24"/>
          <w:szCs w:val="24"/>
        </w:rPr>
        <w:t xml:space="preserve">Informal settlements means unauthorized or unplanned settlements consisting of houses built on unlawfully or informally occupied land. </w:t>
      </w:r>
    </w:p>
    <w:p w:rsidR="00547A25" w:rsidRPr="00547A25" w:rsidRDefault="00547A25" w:rsidP="00547A25">
      <w:pPr>
        <w:pStyle w:val="ListParagraph"/>
        <w:numPr>
          <w:ilvl w:val="0"/>
          <w:numId w:val="30"/>
        </w:numPr>
        <w:rPr>
          <w:rFonts w:asciiTheme="majorBidi" w:hAnsiTheme="majorBidi" w:cstheme="majorBidi"/>
          <w:sz w:val="24"/>
          <w:szCs w:val="24"/>
        </w:rPr>
      </w:pPr>
      <w:r w:rsidRPr="00547A25">
        <w:rPr>
          <w:rFonts w:asciiTheme="majorBidi" w:hAnsiTheme="majorBidi" w:cstheme="majorBidi"/>
          <w:sz w:val="24"/>
          <w:szCs w:val="24"/>
        </w:rPr>
        <w:t xml:space="preserve">Land grab means usurpation of land by powerful interests for distribution to a specific group or for disposing off speculatively for profit. </w:t>
      </w:r>
    </w:p>
    <w:p w:rsidR="00547A25" w:rsidRPr="00547A25" w:rsidRDefault="00547A25" w:rsidP="00547A25">
      <w:pPr>
        <w:pStyle w:val="ListParagraph"/>
        <w:numPr>
          <w:ilvl w:val="0"/>
          <w:numId w:val="30"/>
        </w:numPr>
        <w:rPr>
          <w:rFonts w:asciiTheme="majorBidi" w:hAnsiTheme="majorBidi" w:cstheme="majorBidi"/>
          <w:sz w:val="24"/>
          <w:szCs w:val="24"/>
        </w:rPr>
      </w:pPr>
      <w:r w:rsidRPr="00547A25">
        <w:rPr>
          <w:rFonts w:asciiTheme="majorBidi" w:hAnsiTheme="majorBidi" w:cstheme="majorBidi"/>
          <w:sz w:val="24"/>
          <w:szCs w:val="24"/>
        </w:rPr>
        <w:t>Recording of property rights means recording in a register the property rights in land.</w:t>
      </w:r>
    </w:p>
    <w:p w:rsidR="00547A25" w:rsidRPr="00547A25" w:rsidRDefault="00547A25" w:rsidP="00547A25">
      <w:pPr>
        <w:pStyle w:val="ListParagraph"/>
        <w:numPr>
          <w:ilvl w:val="0"/>
          <w:numId w:val="30"/>
        </w:numPr>
        <w:rPr>
          <w:rFonts w:asciiTheme="majorBidi" w:hAnsiTheme="majorBidi" w:cstheme="majorBidi"/>
          <w:sz w:val="24"/>
          <w:szCs w:val="24"/>
        </w:rPr>
      </w:pPr>
      <w:r w:rsidRPr="00547A25">
        <w:rPr>
          <w:rFonts w:asciiTheme="majorBidi" w:hAnsiTheme="majorBidi" w:cstheme="majorBidi"/>
          <w:sz w:val="24"/>
          <w:szCs w:val="24"/>
        </w:rPr>
        <w:t>Squatter means a person who occupies land to satisfy his shelter needs without meeting legal requirements.</w:t>
      </w:r>
    </w:p>
    <w:p w:rsidR="00547A25" w:rsidRPr="00547A25" w:rsidRDefault="00547A25" w:rsidP="00547A25">
      <w:pPr>
        <w:pStyle w:val="ListParagraph"/>
        <w:numPr>
          <w:ilvl w:val="0"/>
          <w:numId w:val="30"/>
        </w:numPr>
        <w:rPr>
          <w:rFonts w:asciiTheme="majorBidi" w:hAnsiTheme="majorBidi" w:cstheme="majorBidi"/>
          <w:sz w:val="24"/>
          <w:szCs w:val="24"/>
        </w:rPr>
      </w:pPr>
      <w:r w:rsidRPr="00547A25">
        <w:rPr>
          <w:rFonts w:asciiTheme="majorBidi" w:hAnsiTheme="majorBidi" w:cstheme="majorBidi"/>
          <w:sz w:val="24"/>
          <w:szCs w:val="24"/>
        </w:rPr>
        <w:t xml:space="preserve">Tenure Regularization means giving formal recognition to informally held tenure.  </w:t>
      </w:r>
    </w:p>
    <w:p w:rsidR="00547A25" w:rsidRPr="00547A25" w:rsidRDefault="00547A25" w:rsidP="00547A25">
      <w:pPr>
        <w:pStyle w:val="ListParagraph"/>
        <w:numPr>
          <w:ilvl w:val="0"/>
          <w:numId w:val="30"/>
        </w:numPr>
        <w:rPr>
          <w:rFonts w:asciiTheme="majorBidi" w:hAnsiTheme="majorBidi" w:cstheme="majorBidi"/>
          <w:sz w:val="24"/>
          <w:szCs w:val="24"/>
        </w:rPr>
      </w:pPr>
      <w:r w:rsidRPr="00547A25">
        <w:rPr>
          <w:rFonts w:asciiTheme="majorBidi" w:hAnsiTheme="majorBidi" w:cstheme="majorBidi"/>
          <w:sz w:val="24"/>
          <w:szCs w:val="24"/>
        </w:rPr>
        <w:lastRenderedPageBreak/>
        <w:t xml:space="preserve">Tenure security means right to land held without risk of loss and for a long period of time. </w:t>
      </w:r>
    </w:p>
    <w:p w:rsidR="00547A25" w:rsidRPr="00547A25" w:rsidRDefault="00547A25" w:rsidP="00547A25">
      <w:pPr>
        <w:pStyle w:val="ListParagraph"/>
        <w:numPr>
          <w:ilvl w:val="0"/>
          <w:numId w:val="30"/>
        </w:numPr>
        <w:rPr>
          <w:rFonts w:asciiTheme="majorBidi" w:hAnsiTheme="majorBidi" w:cstheme="majorBidi"/>
          <w:sz w:val="24"/>
          <w:szCs w:val="24"/>
        </w:rPr>
      </w:pPr>
      <w:r w:rsidRPr="00547A25">
        <w:rPr>
          <w:rFonts w:asciiTheme="majorBidi" w:hAnsiTheme="majorBidi" w:cstheme="majorBidi"/>
          <w:sz w:val="24"/>
          <w:szCs w:val="24"/>
        </w:rPr>
        <w:t xml:space="preserve">Unplanned settlement means informal settlement. </w:t>
      </w:r>
    </w:p>
    <w:p w:rsidR="00547A25" w:rsidRPr="00547A25" w:rsidRDefault="00547A25" w:rsidP="00547A25">
      <w:pPr>
        <w:rPr>
          <w:rFonts w:asciiTheme="majorBidi" w:hAnsiTheme="majorBidi" w:cstheme="majorBidi"/>
          <w:sz w:val="24"/>
          <w:szCs w:val="24"/>
        </w:rPr>
      </w:pPr>
    </w:p>
    <w:p w:rsidR="00547A25" w:rsidRPr="00547A25" w:rsidRDefault="00547A25" w:rsidP="00547A25">
      <w:pPr>
        <w:rPr>
          <w:rFonts w:asciiTheme="majorBidi" w:hAnsiTheme="majorBidi" w:cstheme="majorBidi"/>
          <w:sz w:val="24"/>
          <w:szCs w:val="24"/>
        </w:rPr>
      </w:pPr>
    </w:p>
    <w:p w:rsidR="00547A25" w:rsidRPr="00547A25" w:rsidRDefault="00547A25" w:rsidP="00547A25">
      <w:pPr>
        <w:spacing w:before="100" w:beforeAutospacing="1" w:after="100" w:afterAutospacing="1" w:line="240" w:lineRule="auto"/>
        <w:jc w:val="both"/>
        <w:rPr>
          <w:rFonts w:asciiTheme="majorBidi" w:hAnsiTheme="majorBidi" w:cstheme="majorBidi"/>
          <w:sz w:val="24"/>
          <w:szCs w:val="24"/>
        </w:rPr>
      </w:pPr>
    </w:p>
    <w:sectPr w:rsidR="00547A25" w:rsidRPr="00547A25" w:rsidSect="00C74A7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Gul Rahman Totakhail" w:date="2013-06-16T15:55:00Z" w:initials="GRT">
    <w:p w:rsidR="0040237E" w:rsidRDefault="0040237E">
      <w:pPr>
        <w:pStyle w:val="CommentText"/>
      </w:pPr>
      <w:r>
        <w:rPr>
          <w:rStyle w:val="CommentReference"/>
        </w:rPr>
        <w:annotationRef/>
      </w:r>
      <w:r>
        <w:t>Upgrading shall be clearly and specifically defined and the roles and responsibilities of all required institutions in upgrading schemes implementation shall be spelled out in greater detail. E.g, MoH for clinics, MoE for schools, etc.</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83F" w:rsidRDefault="004E083F" w:rsidP="00C2324F">
      <w:pPr>
        <w:spacing w:after="0" w:line="240" w:lineRule="auto"/>
      </w:pPr>
      <w:r>
        <w:separator/>
      </w:r>
    </w:p>
  </w:endnote>
  <w:endnote w:type="continuationSeparator" w:id="0">
    <w:p w:rsidR="004E083F" w:rsidRDefault="004E083F" w:rsidP="00C2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EE9" w:rsidRDefault="00671024">
    <w:pPr>
      <w:pStyle w:val="Footer"/>
      <w:jc w:val="center"/>
    </w:pPr>
    <w:r>
      <w:fldChar w:fldCharType="begin"/>
    </w:r>
    <w:r w:rsidR="001F3F20">
      <w:instrText xml:space="preserve"> PAGE   \* MERGEFORMAT </w:instrText>
    </w:r>
    <w:r>
      <w:fldChar w:fldCharType="separate"/>
    </w:r>
    <w:r w:rsidR="003C3982">
      <w:rPr>
        <w:noProof/>
      </w:rPr>
      <w:t>1</w:t>
    </w:r>
    <w:r>
      <w:rPr>
        <w:noProof/>
      </w:rPr>
      <w:fldChar w:fldCharType="end"/>
    </w:r>
  </w:p>
  <w:p w:rsidR="00F95EE9" w:rsidRDefault="00F95E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83F" w:rsidRDefault="004E083F" w:rsidP="00C2324F">
      <w:pPr>
        <w:spacing w:after="0" w:line="240" w:lineRule="auto"/>
      </w:pPr>
      <w:r>
        <w:separator/>
      </w:r>
    </w:p>
  </w:footnote>
  <w:footnote w:type="continuationSeparator" w:id="0">
    <w:p w:rsidR="004E083F" w:rsidRDefault="004E083F" w:rsidP="00C2324F">
      <w:pPr>
        <w:spacing w:after="0" w:line="240" w:lineRule="auto"/>
      </w:pPr>
      <w:r>
        <w:continuationSeparator/>
      </w:r>
    </w:p>
  </w:footnote>
  <w:footnote w:id="1">
    <w:p w:rsidR="00605AF1" w:rsidRDefault="00605AF1">
      <w:pPr>
        <w:pStyle w:val="FootnoteText"/>
      </w:pPr>
      <w:r>
        <w:rPr>
          <w:rStyle w:val="FootnoteReference"/>
        </w:rPr>
        <w:footnoteRef/>
      </w:r>
      <w:r>
        <w:t xml:space="preserve"> </w:t>
      </w:r>
      <w:r w:rsidRPr="00605AF1">
        <w:t>https://www.cimicweb.org/cmo/afg/Documents/Governance/Afghani</w:t>
      </w:r>
      <w:r>
        <w:t>stan_Land_Dispute_Resolution.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5FDD"/>
    <w:multiLevelType w:val="hybridMultilevel"/>
    <w:tmpl w:val="86E480C8"/>
    <w:lvl w:ilvl="0" w:tplc="D5B4F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4F6FAB"/>
    <w:multiLevelType w:val="hybridMultilevel"/>
    <w:tmpl w:val="CACEB918"/>
    <w:lvl w:ilvl="0" w:tplc="2CFC4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9530C"/>
    <w:multiLevelType w:val="hybridMultilevel"/>
    <w:tmpl w:val="B6F20DBE"/>
    <w:lvl w:ilvl="0" w:tplc="485A0B6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9B3C8D"/>
    <w:multiLevelType w:val="hybridMultilevel"/>
    <w:tmpl w:val="36F6C656"/>
    <w:lvl w:ilvl="0" w:tplc="9D44E1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76644"/>
    <w:multiLevelType w:val="multilevel"/>
    <w:tmpl w:val="77322DD2"/>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0DA76F95"/>
    <w:multiLevelType w:val="hybridMultilevel"/>
    <w:tmpl w:val="A9387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D84A25"/>
    <w:multiLevelType w:val="hybridMultilevel"/>
    <w:tmpl w:val="3CF4C6A8"/>
    <w:lvl w:ilvl="0" w:tplc="31FCD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062698"/>
    <w:multiLevelType w:val="hybridMultilevel"/>
    <w:tmpl w:val="852C7F22"/>
    <w:lvl w:ilvl="0" w:tplc="04090001">
      <w:start w:val="1"/>
      <w:numFmt w:val="bullet"/>
      <w:lvlText w:val=""/>
      <w:lvlJc w:val="left"/>
      <w:pPr>
        <w:tabs>
          <w:tab w:val="num" w:pos="702"/>
        </w:tabs>
        <w:ind w:left="702"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8">
    <w:nsid w:val="2BEE1418"/>
    <w:multiLevelType w:val="hybridMultilevel"/>
    <w:tmpl w:val="86E480C8"/>
    <w:lvl w:ilvl="0" w:tplc="D5B4F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01132FB"/>
    <w:multiLevelType w:val="hybridMultilevel"/>
    <w:tmpl w:val="EB085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1C7CDC"/>
    <w:multiLevelType w:val="hybridMultilevel"/>
    <w:tmpl w:val="73AAC9FE"/>
    <w:lvl w:ilvl="0" w:tplc="D38E701E">
      <w:start w:val="1"/>
      <w:numFmt w:val="decimal"/>
      <w:lvlText w:val="(%1)"/>
      <w:lvlJc w:val="left"/>
      <w:pPr>
        <w:ind w:left="81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1549E8"/>
    <w:multiLevelType w:val="hybridMultilevel"/>
    <w:tmpl w:val="001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F22937"/>
    <w:multiLevelType w:val="hybridMultilevel"/>
    <w:tmpl w:val="14705D86"/>
    <w:lvl w:ilvl="0" w:tplc="EE862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2D401CB"/>
    <w:multiLevelType w:val="hybridMultilevel"/>
    <w:tmpl w:val="6582B060"/>
    <w:lvl w:ilvl="0" w:tplc="F0C2D146">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1F32BF"/>
    <w:multiLevelType w:val="hybridMultilevel"/>
    <w:tmpl w:val="F9E8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374B01"/>
    <w:multiLevelType w:val="hybridMultilevel"/>
    <w:tmpl w:val="E7E83E66"/>
    <w:lvl w:ilvl="0" w:tplc="555623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E00FA1"/>
    <w:multiLevelType w:val="hybridMultilevel"/>
    <w:tmpl w:val="86E480C8"/>
    <w:lvl w:ilvl="0" w:tplc="D5B4F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9600B3F"/>
    <w:multiLevelType w:val="multilevel"/>
    <w:tmpl w:val="6934492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8">
    <w:nsid w:val="5A7335B0"/>
    <w:multiLevelType w:val="hybridMultilevel"/>
    <w:tmpl w:val="595236F8"/>
    <w:lvl w:ilvl="0" w:tplc="22A225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4E7C12"/>
    <w:multiLevelType w:val="hybridMultilevel"/>
    <w:tmpl w:val="AB6CEC6C"/>
    <w:lvl w:ilvl="0" w:tplc="121282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702E0B"/>
    <w:multiLevelType w:val="hybridMultilevel"/>
    <w:tmpl w:val="777C73B4"/>
    <w:lvl w:ilvl="0" w:tplc="9B104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A1C1364"/>
    <w:multiLevelType w:val="hybridMultilevel"/>
    <w:tmpl w:val="777C73B4"/>
    <w:lvl w:ilvl="0" w:tplc="9B104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D2044F3"/>
    <w:multiLevelType w:val="hybridMultilevel"/>
    <w:tmpl w:val="14705D86"/>
    <w:lvl w:ilvl="0" w:tplc="EE862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DBF00E0"/>
    <w:multiLevelType w:val="hybridMultilevel"/>
    <w:tmpl w:val="270E9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AF6C59"/>
    <w:multiLevelType w:val="hybridMultilevel"/>
    <w:tmpl w:val="6EB22294"/>
    <w:lvl w:ilvl="0" w:tplc="E7D69D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F525B93"/>
    <w:multiLevelType w:val="hybridMultilevel"/>
    <w:tmpl w:val="7200ED78"/>
    <w:lvl w:ilvl="0" w:tplc="CDAE4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14E16C0"/>
    <w:multiLevelType w:val="hybridMultilevel"/>
    <w:tmpl w:val="8A00B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9230A8"/>
    <w:multiLevelType w:val="hybridMultilevel"/>
    <w:tmpl w:val="86E480C8"/>
    <w:lvl w:ilvl="0" w:tplc="D5B4F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BE54E5C"/>
    <w:multiLevelType w:val="multilevel"/>
    <w:tmpl w:val="D94E36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9">
    <w:nsid w:val="7C022500"/>
    <w:multiLevelType w:val="hybridMultilevel"/>
    <w:tmpl w:val="7C0A3028"/>
    <w:lvl w:ilvl="0" w:tplc="36D28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4"/>
  </w:num>
  <w:num w:numId="3">
    <w:abstractNumId w:val="23"/>
  </w:num>
  <w:num w:numId="4">
    <w:abstractNumId w:val="24"/>
  </w:num>
  <w:num w:numId="5">
    <w:abstractNumId w:val="29"/>
  </w:num>
  <w:num w:numId="6">
    <w:abstractNumId w:val="26"/>
  </w:num>
  <w:num w:numId="7">
    <w:abstractNumId w:val="10"/>
  </w:num>
  <w:num w:numId="8">
    <w:abstractNumId w:val="0"/>
  </w:num>
  <w:num w:numId="9">
    <w:abstractNumId w:val="22"/>
  </w:num>
  <w:num w:numId="10">
    <w:abstractNumId w:val="19"/>
  </w:num>
  <w:num w:numId="11">
    <w:abstractNumId w:val="15"/>
  </w:num>
  <w:num w:numId="12">
    <w:abstractNumId w:val="2"/>
  </w:num>
  <w:num w:numId="13">
    <w:abstractNumId w:val="1"/>
  </w:num>
  <w:num w:numId="14">
    <w:abstractNumId w:val="7"/>
  </w:num>
  <w:num w:numId="15">
    <w:abstractNumId w:val="4"/>
  </w:num>
  <w:num w:numId="16">
    <w:abstractNumId w:val="25"/>
  </w:num>
  <w:num w:numId="17">
    <w:abstractNumId w:val="27"/>
  </w:num>
  <w:num w:numId="18">
    <w:abstractNumId w:val="8"/>
  </w:num>
  <w:num w:numId="19">
    <w:abstractNumId w:val="16"/>
  </w:num>
  <w:num w:numId="20">
    <w:abstractNumId w:val="12"/>
  </w:num>
  <w:num w:numId="21">
    <w:abstractNumId w:val="20"/>
  </w:num>
  <w:num w:numId="22">
    <w:abstractNumId w:val="18"/>
  </w:num>
  <w:num w:numId="23">
    <w:abstractNumId w:val="17"/>
  </w:num>
  <w:num w:numId="24">
    <w:abstractNumId w:val="28"/>
  </w:num>
  <w:num w:numId="25">
    <w:abstractNumId w:val="21"/>
  </w:num>
  <w:num w:numId="26">
    <w:abstractNumId w:val="13"/>
  </w:num>
  <w:num w:numId="27">
    <w:abstractNumId w:val="9"/>
  </w:num>
  <w:num w:numId="28">
    <w:abstractNumId w:val="6"/>
  </w:num>
  <w:num w:numId="29">
    <w:abstractNumId w:val="11"/>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7D1"/>
    <w:rsid w:val="00006128"/>
    <w:rsid w:val="000153CD"/>
    <w:rsid w:val="00036C7F"/>
    <w:rsid w:val="00037C9C"/>
    <w:rsid w:val="000407D1"/>
    <w:rsid w:val="00053C99"/>
    <w:rsid w:val="00057E3B"/>
    <w:rsid w:val="000637D7"/>
    <w:rsid w:val="00081B9B"/>
    <w:rsid w:val="00083283"/>
    <w:rsid w:val="00083874"/>
    <w:rsid w:val="00097B37"/>
    <w:rsid w:val="000A34BA"/>
    <w:rsid w:val="000A5491"/>
    <w:rsid w:val="000B325C"/>
    <w:rsid w:val="000D2404"/>
    <w:rsid w:val="000E41DD"/>
    <w:rsid w:val="00105577"/>
    <w:rsid w:val="00120A96"/>
    <w:rsid w:val="001531D0"/>
    <w:rsid w:val="0015600F"/>
    <w:rsid w:val="0016021B"/>
    <w:rsid w:val="00161146"/>
    <w:rsid w:val="001611CC"/>
    <w:rsid w:val="00164160"/>
    <w:rsid w:val="00165172"/>
    <w:rsid w:val="00176F2F"/>
    <w:rsid w:val="00182F41"/>
    <w:rsid w:val="001862F0"/>
    <w:rsid w:val="001952D0"/>
    <w:rsid w:val="001A5404"/>
    <w:rsid w:val="001B3748"/>
    <w:rsid w:val="001B3EDE"/>
    <w:rsid w:val="001C0156"/>
    <w:rsid w:val="001C2181"/>
    <w:rsid w:val="001C29B3"/>
    <w:rsid w:val="001C2D4C"/>
    <w:rsid w:val="001D0DC2"/>
    <w:rsid w:val="001D6BC4"/>
    <w:rsid w:val="001E1D6F"/>
    <w:rsid w:val="001F2AE1"/>
    <w:rsid w:val="001F3F20"/>
    <w:rsid w:val="001F7AA6"/>
    <w:rsid w:val="0020017D"/>
    <w:rsid w:val="00200F6C"/>
    <w:rsid w:val="00202811"/>
    <w:rsid w:val="0021489D"/>
    <w:rsid w:val="00225D54"/>
    <w:rsid w:val="00250B79"/>
    <w:rsid w:val="00250C98"/>
    <w:rsid w:val="00252B44"/>
    <w:rsid w:val="00254E40"/>
    <w:rsid w:val="0025588D"/>
    <w:rsid w:val="002741A0"/>
    <w:rsid w:val="002801A9"/>
    <w:rsid w:val="00292004"/>
    <w:rsid w:val="0029304B"/>
    <w:rsid w:val="0029526C"/>
    <w:rsid w:val="00297F10"/>
    <w:rsid w:val="002A1FEF"/>
    <w:rsid w:val="002A2E8B"/>
    <w:rsid w:val="002B1705"/>
    <w:rsid w:val="002C0880"/>
    <w:rsid w:val="002C3E03"/>
    <w:rsid w:val="002D4084"/>
    <w:rsid w:val="002D5596"/>
    <w:rsid w:val="002D6692"/>
    <w:rsid w:val="002E5A1A"/>
    <w:rsid w:val="002F673C"/>
    <w:rsid w:val="00302F39"/>
    <w:rsid w:val="00303CB8"/>
    <w:rsid w:val="0031131D"/>
    <w:rsid w:val="0032147C"/>
    <w:rsid w:val="003264D6"/>
    <w:rsid w:val="00333C28"/>
    <w:rsid w:val="00367B51"/>
    <w:rsid w:val="00392F5D"/>
    <w:rsid w:val="0039513A"/>
    <w:rsid w:val="003966A4"/>
    <w:rsid w:val="003A1223"/>
    <w:rsid w:val="003A124E"/>
    <w:rsid w:val="003C21E1"/>
    <w:rsid w:val="003C3982"/>
    <w:rsid w:val="003C6BFA"/>
    <w:rsid w:val="003D4151"/>
    <w:rsid w:val="003D5E5F"/>
    <w:rsid w:val="003E3593"/>
    <w:rsid w:val="003F1E88"/>
    <w:rsid w:val="0040237E"/>
    <w:rsid w:val="00402539"/>
    <w:rsid w:val="00407CD5"/>
    <w:rsid w:val="00410D86"/>
    <w:rsid w:val="00422800"/>
    <w:rsid w:val="004256CD"/>
    <w:rsid w:val="00442110"/>
    <w:rsid w:val="00462148"/>
    <w:rsid w:val="0046636D"/>
    <w:rsid w:val="00471DA9"/>
    <w:rsid w:val="00476C0D"/>
    <w:rsid w:val="0048727F"/>
    <w:rsid w:val="00493A9C"/>
    <w:rsid w:val="004A1E0D"/>
    <w:rsid w:val="004A4BAE"/>
    <w:rsid w:val="004C1E66"/>
    <w:rsid w:val="004D1E2B"/>
    <w:rsid w:val="004D3E39"/>
    <w:rsid w:val="004E083F"/>
    <w:rsid w:val="004E5A6F"/>
    <w:rsid w:val="004E786D"/>
    <w:rsid w:val="004F329E"/>
    <w:rsid w:val="00507450"/>
    <w:rsid w:val="00515520"/>
    <w:rsid w:val="00515AB7"/>
    <w:rsid w:val="005166F4"/>
    <w:rsid w:val="005268F0"/>
    <w:rsid w:val="005311F3"/>
    <w:rsid w:val="00531AFA"/>
    <w:rsid w:val="00547A25"/>
    <w:rsid w:val="00554799"/>
    <w:rsid w:val="0055522D"/>
    <w:rsid w:val="005568EB"/>
    <w:rsid w:val="00562879"/>
    <w:rsid w:val="00585D38"/>
    <w:rsid w:val="00590565"/>
    <w:rsid w:val="00596AFE"/>
    <w:rsid w:val="005B5B9F"/>
    <w:rsid w:val="005D471B"/>
    <w:rsid w:val="005E5302"/>
    <w:rsid w:val="005E6C81"/>
    <w:rsid w:val="005F1CF3"/>
    <w:rsid w:val="005F2FD2"/>
    <w:rsid w:val="00605AF1"/>
    <w:rsid w:val="006128C0"/>
    <w:rsid w:val="0061583B"/>
    <w:rsid w:val="00622162"/>
    <w:rsid w:val="00644821"/>
    <w:rsid w:val="006542AE"/>
    <w:rsid w:val="00663635"/>
    <w:rsid w:val="00671024"/>
    <w:rsid w:val="00673B3B"/>
    <w:rsid w:val="00675EF9"/>
    <w:rsid w:val="006A2B07"/>
    <w:rsid w:val="006A67AA"/>
    <w:rsid w:val="006A7895"/>
    <w:rsid w:val="006D26C2"/>
    <w:rsid w:val="006D3419"/>
    <w:rsid w:val="006E3265"/>
    <w:rsid w:val="006E75EE"/>
    <w:rsid w:val="006F3BF6"/>
    <w:rsid w:val="00711DBF"/>
    <w:rsid w:val="0071568F"/>
    <w:rsid w:val="007255F4"/>
    <w:rsid w:val="007270A4"/>
    <w:rsid w:val="00732167"/>
    <w:rsid w:val="0073445E"/>
    <w:rsid w:val="00770EC9"/>
    <w:rsid w:val="007932A0"/>
    <w:rsid w:val="007A4DBA"/>
    <w:rsid w:val="007A5901"/>
    <w:rsid w:val="007C3D4D"/>
    <w:rsid w:val="007D0FE1"/>
    <w:rsid w:val="007D1238"/>
    <w:rsid w:val="007D2937"/>
    <w:rsid w:val="007F06CA"/>
    <w:rsid w:val="007F5394"/>
    <w:rsid w:val="007F7124"/>
    <w:rsid w:val="00800A97"/>
    <w:rsid w:val="00802CEB"/>
    <w:rsid w:val="008052E6"/>
    <w:rsid w:val="008239C9"/>
    <w:rsid w:val="00827781"/>
    <w:rsid w:val="00836B46"/>
    <w:rsid w:val="00847C86"/>
    <w:rsid w:val="00850200"/>
    <w:rsid w:val="008541CD"/>
    <w:rsid w:val="0085699D"/>
    <w:rsid w:val="00882577"/>
    <w:rsid w:val="008825B1"/>
    <w:rsid w:val="008830D1"/>
    <w:rsid w:val="00897171"/>
    <w:rsid w:val="008A69CB"/>
    <w:rsid w:val="008B20A2"/>
    <w:rsid w:val="008D00E7"/>
    <w:rsid w:val="008D24D6"/>
    <w:rsid w:val="008E3E50"/>
    <w:rsid w:val="008E46C1"/>
    <w:rsid w:val="00931BEC"/>
    <w:rsid w:val="00951457"/>
    <w:rsid w:val="00951B35"/>
    <w:rsid w:val="00952C65"/>
    <w:rsid w:val="00971089"/>
    <w:rsid w:val="00975EA1"/>
    <w:rsid w:val="0097682E"/>
    <w:rsid w:val="00986351"/>
    <w:rsid w:val="009954CC"/>
    <w:rsid w:val="009A0089"/>
    <w:rsid w:val="009B5963"/>
    <w:rsid w:val="009B7334"/>
    <w:rsid w:val="009C7D57"/>
    <w:rsid w:val="009D57A8"/>
    <w:rsid w:val="009E72B7"/>
    <w:rsid w:val="009F1582"/>
    <w:rsid w:val="009F723A"/>
    <w:rsid w:val="00A12C87"/>
    <w:rsid w:val="00A31EB4"/>
    <w:rsid w:val="00A61FF0"/>
    <w:rsid w:val="00A86B23"/>
    <w:rsid w:val="00AB01D4"/>
    <w:rsid w:val="00AB0AB4"/>
    <w:rsid w:val="00AB76F5"/>
    <w:rsid w:val="00AD1853"/>
    <w:rsid w:val="00AD472B"/>
    <w:rsid w:val="00AF0F6F"/>
    <w:rsid w:val="00AF1E96"/>
    <w:rsid w:val="00AF3E27"/>
    <w:rsid w:val="00B14425"/>
    <w:rsid w:val="00B25494"/>
    <w:rsid w:val="00B26CF5"/>
    <w:rsid w:val="00B31B6F"/>
    <w:rsid w:val="00B33580"/>
    <w:rsid w:val="00B34BC5"/>
    <w:rsid w:val="00B36B30"/>
    <w:rsid w:val="00B40710"/>
    <w:rsid w:val="00B46757"/>
    <w:rsid w:val="00B5455F"/>
    <w:rsid w:val="00B67D59"/>
    <w:rsid w:val="00B8184B"/>
    <w:rsid w:val="00B852A4"/>
    <w:rsid w:val="00B907C9"/>
    <w:rsid w:val="00B9254F"/>
    <w:rsid w:val="00BA440B"/>
    <w:rsid w:val="00BA742B"/>
    <w:rsid w:val="00BD321F"/>
    <w:rsid w:val="00BE2AA8"/>
    <w:rsid w:val="00BE496E"/>
    <w:rsid w:val="00BF25D9"/>
    <w:rsid w:val="00BF6382"/>
    <w:rsid w:val="00BF6F7E"/>
    <w:rsid w:val="00C114B8"/>
    <w:rsid w:val="00C16747"/>
    <w:rsid w:val="00C2324F"/>
    <w:rsid w:val="00C305B4"/>
    <w:rsid w:val="00C3713B"/>
    <w:rsid w:val="00C42B7F"/>
    <w:rsid w:val="00C42E45"/>
    <w:rsid w:val="00C52058"/>
    <w:rsid w:val="00C609DB"/>
    <w:rsid w:val="00C67470"/>
    <w:rsid w:val="00C74A77"/>
    <w:rsid w:val="00C75E68"/>
    <w:rsid w:val="00C77095"/>
    <w:rsid w:val="00CB0718"/>
    <w:rsid w:val="00CB766C"/>
    <w:rsid w:val="00CD4CED"/>
    <w:rsid w:val="00CF0D39"/>
    <w:rsid w:val="00CF3CC8"/>
    <w:rsid w:val="00D22809"/>
    <w:rsid w:val="00D265A0"/>
    <w:rsid w:val="00D30A51"/>
    <w:rsid w:val="00D30F67"/>
    <w:rsid w:val="00D34A6C"/>
    <w:rsid w:val="00D377E2"/>
    <w:rsid w:val="00D40BB5"/>
    <w:rsid w:val="00D523E5"/>
    <w:rsid w:val="00D55323"/>
    <w:rsid w:val="00D56C42"/>
    <w:rsid w:val="00D655B0"/>
    <w:rsid w:val="00D7031D"/>
    <w:rsid w:val="00D7765A"/>
    <w:rsid w:val="00D8371B"/>
    <w:rsid w:val="00DA45DB"/>
    <w:rsid w:val="00DB1D03"/>
    <w:rsid w:val="00DB2070"/>
    <w:rsid w:val="00DC2482"/>
    <w:rsid w:val="00DC2E03"/>
    <w:rsid w:val="00DC697F"/>
    <w:rsid w:val="00DD1051"/>
    <w:rsid w:val="00DD5DD5"/>
    <w:rsid w:val="00DE4481"/>
    <w:rsid w:val="00DE5425"/>
    <w:rsid w:val="00E4066E"/>
    <w:rsid w:val="00E47B84"/>
    <w:rsid w:val="00E66581"/>
    <w:rsid w:val="00E7147D"/>
    <w:rsid w:val="00E87E50"/>
    <w:rsid w:val="00E9326B"/>
    <w:rsid w:val="00EB580C"/>
    <w:rsid w:val="00EC0E26"/>
    <w:rsid w:val="00ED4499"/>
    <w:rsid w:val="00ED68AC"/>
    <w:rsid w:val="00EE5EE5"/>
    <w:rsid w:val="00EF0B8E"/>
    <w:rsid w:val="00F073F6"/>
    <w:rsid w:val="00F1686D"/>
    <w:rsid w:val="00F168E6"/>
    <w:rsid w:val="00F17A41"/>
    <w:rsid w:val="00F20391"/>
    <w:rsid w:val="00F32871"/>
    <w:rsid w:val="00F3613D"/>
    <w:rsid w:val="00F43918"/>
    <w:rsid w:val="00F451DB"/>
    <w:rsid w:val="00F62402"/>
    <w:rsid w:val="00F635C3"/>
    <w:rsid w:val="00F64A3D"/>
    <w:rsid w:val="00F706A7"/>
    <w:rsid w:val="00F72232"/>
    <w:rsid w:val="00F72408"/>
    <w:rsid w:val="00F86FD7"/>
    <w:rsid w:val="00F95EE9"/>
    <w:rsid w:val="00FA2B86"/>
    <w:rsid w:val="00FB7038"/>
    <w:rsid w:val="00FD39E8"/>
    <w:rsid w:val="00FE72B4"/>
    <w:rsid w:val="00FF2BCA"/>
    <w:rsid w:val="00FF59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A77"/>
    <w:pPr>
      <w:spacing w:after="200" w:line="276" w:lineRule="auto"/>
    </w:pPr>
    <w:rPr>
      <w:sz w:val="22"/>
      <w:szCs w:val="22"/>
    </w:rPr>
  </w:style>
  <w:style w:type="paragraph" w:styleId="Heading1">
    <w:name w:val="heading 1"/>
    <w:basedOn w:val="Normal"/>
    <w:next w:val="Normal"/>
    <w:link w:val="Heading1Char"/>
    <w:uiPriority w:val="9"/>
    <w:qFormat/>
    <w:rsid w:val="00F43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39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F2AE1"/>
    <w:pPr>
      <w:spacing w:before="100" w:beforeAutospacing="1" w:after="100" w:afterAutospacing="1" w:line="240" w:lineRule="auto"/>
      <w:outlineLvl w:val="2"/>
    </w:pPr>
    <w:rPr>
      <w:rFonts w:ascii="Arial" w:eastAsia="Times New Roman" w:hAnsi="Arial" w:cs="Arial"/>
      <w:b/>
      <w:bCs/>
      <w:color w:val="8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C99"/>
    <w:pPr>
      <w:ind w:left="720"/>
    </w:pPr>
  </w:style>
  <w:style w:type="character" w:styleId="FootnoteReference">
    <w:name w:val="footnote reference"/>
    <w:uiPriority w:val="99"/>
    <w:rsid w:val="002E5A1A"/>
    <w:rPr>
      <w:rFonts w:cs="Garamond"/>
      <w:color w:val="000000"/>
    </w:rPr>
  </w:style>
  <w:style w:type="paragraph" w:styleId="NormalWeb">
    <w:name w:val="Normal (Web)"/>
    <w:basedOn w:val="Normal"/>
    <w:rsid w:val="000A34BA"/>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15600F"/>
    <w:pPr>
      <w:autoSpaceDE w:val="0"/>
      <w:autoSpaceDN w:val="0"/>
      <w:adjustRightInd w:val="0"/>
    </w:pPr>
    <w:rPr>
      <w:rFonts w:ascii="Garamond" w:hAnsi="Garamond" w:cs="Garamond"/>
      <w:color w:val="000000"/>
      <w:sz w:val="24"/>
      <w:szCs w:val="24"/>
    </w:rPr>
  </w:style>
  <w:style w:type="paragraph" w:styleId="Header">
    <w:name w:val="header"/>
    <w:basedOn w:val="Normal"/>
    <w:link w:val="HeaderChar"/>
    <w:uiPriority w:val="99"/>
    <w:semiHidden/>
    <w:unhideWhenUsed/>
    <w:rsid w:val="00C2324F"/>
    <w:pPr>
      <w:tabs>
        <w:tab w:val="center" w:pos="4680"/>
        <w:tab w:val="right" w:pos="9360"/>
      </w:tabs>
    </w:pPr>
  </w:style>
  <w:style w:type="character" w:customStyle="1" w:styleId="HeaderChar">
    <w:name w:val="Header Char"/>
    <w:basedOn w:val="DefaultParagraphFont"/>
    <w:link w:val="Header"/>
    <w:uiPriority w:val="99"/>
    <w:semiHidden/>
    <w:rsid w:val="00C2324F"/>
    <w:rPr>
      <w:sz w:val="22"/>
      <w:szCs w:val="22"/>
    </w:rPr>
  </w:style>
  <w:style w:type="paragraph" w:styleId="Footer">
    <w:name w:val="footer"/>
    <w:basedOn w:val="Normal"/>
    <w:link w:val="FooterChar"/>
    <w:uiPriority w:val="99"/>
    <w:unhideWhenUsed/>
    <w:rsid w:val="00C2324F"/>
    <w:pPr>
      <w:tabs>
        <w:tab w:val="center" w:pos="4680"/>
        <w:tab w:val="right" w:pos="9360"/>
      </w:tabs>
    </w:pPr>
  </w:style>
  <w:style w:type="character" w:customStyle="1" w:styleId="FooterChar">
    <w:name w:val="Footer Char"/>
    <w:basedOn w:val="DefaultParagraphFont"/>
    <w:link w:val="Footer"/>
    <w:uiPriority w:val="99"/>
    <w:rsid w:val="00C2324F"/>
    <w:rPr>
      <w:sz w:val="22"/>
      <w:szCs w:val="22"/>
    </w:rPr>
  </w:style>
  <w:style w:type="paragraph" w:styleId="BalloonText">
    <w:name w:val="Balloon Text"/>
    <w:basedOn w:val="Normal"/>
    <w:link w:val="BalloonTextChar"/>
    <w:uiPriority w:val="99"/>
    <w:semiHidden/>
    <w:unhideWhenUsed/>
    <w:rsid w:val="00827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781"/>
    <w:rPr>
      <w:rFonts w:ascii="Tahoma" w:hAnsi="Tahoma" w:cs="Tahoma"/>
      <w:sz w:val="16"/>
      <w:szCs w:val="16"/>
    </w:rPr>
  </w:style>
  <w:style w:type="paragraph" w:customStyle="1" w:styleId="paragraphtext">
    <w:name w:val="paragraphtext"/>
    <w:basedOn w:val="Normal"/>
    <w:rsid w:val="001F2AE1"/>
    <w:pPr>
      <w:spacing w:before="100" w:beforeAutospacing="1" w:after="100" w:afterAutospacing="1" w:line="240" w:lineRule="auto"/>
    </w:pPr>
    <w:rPr>
      <w:rFonts w:ascii="Times New Roman" w:eastAsia="Times New Roman" w:hAnsi="Times New Roman"/>
      <w:sz w:val="18"/>
      <w:szCs w:val="18"/>
    </w:rPr>
  </w:style>
  <w:style w:type="character" w:customStyle="1" w:styleId="Heading3Char">
    <w:name w:val="Heading 3 Char"/>
    <w:basedOn w:val="DefaultParagraphFont"/>
    <w:link w:val="Heading3"/>
    <w:uiPriority w:val="9"/>
    <w:rsid w:val="001F2AE1"/>
    <w:rPr>
      <w:rFonts w:ascii="Arial" w:eastAsia="Times New Roman" w:hAnsi="Arial" w:cs="Arial"/>
      <w:b/>
      <w:bCs/>
      <w:color w:val="800000"/>
      <w:sz w:val="18"/>
      <w:szCs w:val="18"/>
    </w:rPr>
  </w:style>
  <w:style w:type="paragraph" w:customStyle="1" w:styleId="seetext">
    <w:name w:val="seetext"/>
    <w:basedOn w:val="Normal"/>
    <w:rsid w:val="001F2AE1"/>
    <w:pPr>
      <w:spacing w:before="100" w:beforeAutospacing="1" w:after="100" w:afterAutospacing="1" w:line="240" w:lineRule="auto"/>
    </w:pPr>
    <w:rPr>
      <w:rFonts w:ascii="Arial" w:eastAsia="Times New Roman" w:hAnsi="Arial" w:cs="Arial"/>
      <w:sz w:val="17"/>
      <w:szCs w:val="17"/>
    </w:rPr>
  </w:style>
  <w:style w:type="character" w:styleId="CommentReference">
    <w:name w:val="annotation reference"/>
    <w:basedOn w:val="DefaultParagraphFont"/>
    <w:uiPriority w:val="99"/>
    <w:semiHidden/>
    <w:unhideWhenUsed/>
    <w:rsid w:val="00083874"/>
    <w:rPr>
      <w:sz w:val="16"/>
      <w:szCs w:val="16"/>
    </w:rPr>
  </w:style>
  <w:style w:type="paragraph" w:styleId="CommentText">
    <w:name w:val="annotation text"/>
    <w:basedOn w:val="Normal"/>
    <w:link w:val="CommentTextChar"/>
    <w:uiPriority w:val="99"/>
    <w:semiHidden/>
    <w:unhideWhenUsed/>
    <w:rsid w:val="00083874"/>
    <w:rPr>
      <w:sz w:val="20"/>
      <w:szCs w:val="20"/>
    </w:rPr>
  </w:style>
  <w:style w:type="character" w:customStyle="1" w:styleId="CommentTextChar">
    <w:name w:val="Comment Text Char"/>
    <w:basedOn w:val="DefaultParagraphFont"/>
    <w:link w:val="CommentText"/>
    <w:uiPriority w:val="99"/>
    <w:semiHidden/>
    <w:rsid w:val="00083874"/>
  </w:style>
  <w:style w:type="paragraph" w:styleId="CommentSubject">
    <w:name w:val="annotation subject"/>
    <w:basedOn w:val="CommentText"/>
    <w:next w:val="CommentText"/>
    <w:link w:val="CommentSubjectChar"/>
    <w:uiPriority w:val="99"/>
    <w:semiHidden/>
    <w:unhideWhenUsed/>
    <w:rsid w:val="00083874"/>
    <w:rPr>
      <w:b/>
      <w:bCs/>
    </w:rPr>
  </w:style>
  <w:style w:type="character" w:customStyle="1" w:styleId="CommentSubjectChar">
    <w:name w:val="Comment Subject Char"/>
    <w:basedOn w:val="CommentTextChar"/>
    <w:link w:val="CommentSubject"/>
    <w:uiPriority w:val="99"/>
    <w:semiHidden/>
    <w:rsid w:val="00083874"/>
    <w:rPr>
      <w:b/>
      <w:bCs/>
    </w:rPr>
  </w:style>
  <w:style w:type="character" w:customStyle="1" w:styleId="Heading1Char">
    <w:name w:val="Heading 1 Char"/>
    <w:basedOn w:val="DefaultParagraphFont"/>
    <w:link w:val="Heading1"/>
    <w:uiPriority w:val="9"/>
    <w:rsid w:val="00F439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43918"/>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547A2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47A25"/>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547A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7A25"/>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547A25"/>
    <w:rPr>
      <w:i/>
      <w:iCs/>
      <w:color w:val="808080" w:themeColor="text1" w:themeTint="7F"/>
    </w:rPr>
  </w:style>
  <w:style w:type="paragraph" w:styleId="FootnoteText">
    <w:name w:val="footnote text"/>
    <w:basedOn w:val="Normal"/>
    <w:link w:val="FootnoteTextChar"/>
    <w:uiPriority w:val="99"/>
    <w:semiHidden/>
    <w:unhideWhenUsed/>
    <w:rsid w:val="00605A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5A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A77"/>
    <w:pPr>
      <w:spacing w:after="200" w:line="276" w:lineRule="auto"/>
    </w:pPr>
    <w:rPr>
      <w:sz w:val="22"/>
      <w:szCs w:val="22"/>
    </w:rPr>
  </w:style>
  <w:style w:type="paragraph" w:styleId="Heading1">
    <w:name w:val="heading 1"/>
    <w:basedOn w:val="Normal"/>
    <w:next w:val="Normal"/>
    <w:link w:val="Heading1Char"/>
    <w:uiPriority w:val="9"/>
    <w:qFormat/>
    <w:rsid w:val="00F43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39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F2AE1"/>
    <w:pPr>
      <w:spacing w:before="100" w:beforeAutospacing="1" w:after="100" w:afterAutospacing="1" w:line="240" w:lineRule="auto"/>
      <w:outlineLvl w:val="2"/>
    </w:pPr>
    <w:rPr>
      <w:rFonts w:ascii="Arial" w:eastAsia="Times New Roman" w:hAnsi="Arial" w:cs="Arial"/>
      <w:b/>
      <w:bCs/>
      <w:color w:val="8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C99"/>
    <w:pPr>
      <w:ind w:left="720"/>
    </w:pPr>
  </w:style>
  <w:style w:type="character" w:styleId="FootnoteReference">
    <w:name w:val="footnote reference"/>
    <w:uiPriority w:val="99"/>
    <w:rsid w:val="002E5A1A"/>
    <w:rPr>
      <w:rFonts w:cs="Garamond"/>
      <w:color w:val="000000"/>
    </w:rPr>
  </w:style>
  <w:style w:type="paragraph" w:styleId="NormalWeb">
    <w:name w:val="Normal (Web)"/>
    <w:basedOn w:val="Normal"/>
    <w:rsid w:val="000A34BA"/>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15600F"/>
    <w:pPr>
      <w:autoSpaceDE w:val="0"/>
      <w:autoSpaceDN w:val="0"/>
      <w:adjustRightInd w:val="0"/>
    </w:pPr>
    <w:rPr>
      <w:rFonts w:ascii="Garamond" w:hAnsi="Garamond" w:cs="Garamond"/>
      <w:color w:val="000000"/>
      <w:sz w:val="24"/>
      <w:szCs w:val="24"/>
    </w:rPr>
  </w:style>
  <w:style w:type="paragraph" w:styleId="Header">
    <w:name w:val="header"/>
    <w:basedOn w:val="Normal"/>
    <w:link w:val="HeaderChar"/>
    <w:uiPriority w:val="99"/>
    <w:semiHidden/>
    <w:unhideWhenUsed/>
    <w:rsid w:val="00C2324F"/>
    <w:pPr>
      <w:tabs>
        <w:tab w:val="center" w:pos="4680"/>
        <w:tab w:val="right" w:pos="9360"/>
      </w:tabs>
    </w:pPr>
  </w:style>
  <w:style w:type="character" w:customStyle="1" w:styleId="HeaderChar">
    <w:name w:val="Header Char"/>
    <w:basedOn w:val="DefaultParagraphFont"/>
    <w:link w:val="Header"/>
    <w:uiPriority w:val="99"/>
    <w:semiHidden/>
    <w:rsid w:val="00C2324F"/>
    <w:rPr>
      <w:sz w:val="22"/>
      <w:szCs w:val="22"/>
    </w:rPr>
  </w:style>
  <w:style w:type="paragraph" w:styleId="Footer">
    <w:name w:val="footer"/>
    <w:basedOn w:val="Normal"/>
    <w:link w:val="FooterChar"/>
    <w:uiPriority w:val="99"/>
    <w:unhideWhenUsed/>
    <w:rsid w:val="00C2324F"/>
    <w:pPr>
      <w:tabs>
        <w:tab w:val="center" w:pos="4680"/>
        <w:tab w:val="right" w:pos="9360"/>
      </w:tabs>
    </w:pPr>
  </w:style>
  <w:style w:type="character" w:customStyle="1" w:styleId="FooterChar">
    <w:name w:val="Footer Char"/>
    <w:basedOn w:val="DefaultParagraphFont"/>
    <w:link w:val="Footer"/>
    <w:uiPriority w:val="99"/>
    <w:rsid w:val="00C2324F"/>
    <w:rPr>
      <w:sz w:val="22"/>
      <w:szCs w:val="22"/>
    </w:rPr>
  </w:style>
  <w:style w:type="paragraph" w:styleId="BalloonText">
    <w:name w:val="Balloon Text"/>
    <w:basedOn w:val="Normal"/>
    <w:link w:val="BalloonTextChar"/>
    <w:uiPriority w:val="99"/>
    <w:semiHidden/>
    <w:unhideWhenUsed/>
    <w:rsid w:val="00827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781"/>
    <w:rPr>
      <w:rFonts w:ascii="Tahoma" w:hAnsi="Tahoma" w:cs="Tahoma"/>
      <w:sz w:val="16"/>
      <w:szCs w:val="16"/>
    </w:rPr>
  </w:style>
  <w:style w:type="paragraph" w:customStyle="1" w:styleId="paragraphtext">
    <w:name w:val="paragraphtext"/>
    <w:basedOn w:val="Normal"/>
    <w:rsid w:val="001F2AE1"/>
    <w:pPr>
      <w:spacing w:before="100" w:beforeAutospacing="1" w:after="100" w:afterAutospacing="1" w:line="240" w:lineRule="auto"/>
    </w:pPr>
    <w:rPr>
      <w:rFonts w:ascii="Times New Roman" w:eastAsia="Times New Roman" w:hAnsi="Times New Roman"/>
      <w:sz w:val="18"/>
      <w:szCs w:val="18"/>
    </w:rPr>
  </w:style>
  <w:style w:type="character" w:customStyle="1" w:styleId="Heading3Char">
    <w:name w:val="Heading 3 Char"/>
    <w:basedOn w:val="DefaultParagraphFont"/>
    <w:link w:val="Heading3"/>
    <w:uiPriority w:val="9"/>
    <w:rsid w:val="001F2AE1"/>
    <w:rPr>
      <w:rFonts w:ascii="Arial" w:eastAsia="Times New Roman" w:hAnsi="Arial" w:cs="Arial"/>
      <w:b/>
      <w:bCs/>
      <w:color w:val="800000"/>
      <w:sz w:val="18"/>
      <w:szCs w:val="18"/>
    </w:rPr>
  </w:style>
  <w:style w:type="paragraph" w:customStyle="1" w:styleId="seetext">
    <w:name w:val="seetext"/>
    <w:basedOn w:val="Normal"/>
    <w:rsid w:val="001F2AE1"/>
    <w:pPr>
      <w:spacing w:before="100" w:beforeAutospacing="1" w:after="100" w:afterAutospacing="1" w:line="240" w:lineRule="auto"/>
    </w:pPr>
    <w:rPr>
      <w:rFonts w:ascii="Arial" w:eastAsia="Times New Roman" w:hAnsi="Arial" w:cs="Arial"/>
      <w:sz w:val="17"/>
      <w:szCs w:val="17"/>
    </w:rPr>
  </w:style>
  <w:style w:type="character" w:styleId="CommentReference">
    <w:name w:val="annotation reference"/>
    <w:basedOn w:val="DefaultParagraphFont"/>
    <w:uiPriority w:val="99"/>
    <w:semiHidden/>
    <w:unhideWhenUsed/>
    <w:rsid w:val="00083874"/>
    <w:rPr>
      <w:sz w:val="16"/>
      <w:szCs w:val="16"/>
    </w:rPr>
  </w:style>
  <w:style w:type="paragraph" w:styleId="CommentText">
    <w:name w:val="annotation text"/>
    <w:basedOn w:val="Normal"/>
    <w:link w:val="CommentTextChar"/>
    <w:uiPriority w:val="99"/>
    <w:semiHidden/>
    <w:unhideWhenUsed/>
    <w:rsid w:val="00083874"/>
    <w:rPr>
      <w:sz w:val="20"/>
      <w:szCs w:val="20"/>
    </w:rPr>
  </w:style>
  <w:style w:type="character" w:customStyle="1" w:styleId="CommentTextChar">
    <w:name w:val="Comment Text Char"/>
    <w:basedOn w:val="DefaultParagraphFont"/>
    <w:link w:val="CommentText"/>
    <w:uiPriority w:val="99"/>
    <w:semiHidden/>
    <w:rsid w:val="00083874"/>
  </w:style>
  <w:style w:type="paragraph" w:styleId="CommentSubject">
    <w:name w:val="annotation subject"/>
    <w:basedOn w:val="CommentText"/>
    <w:next w:val="CommentText"/>
    <w:link w:val="CommentSubjectChar"/>
    <w:uiPriority w:val="99"/>
    <w:semiHidden/>
    <w:unhideWhenUsed/>
    <w:rsid w:val="00083874"/>
    <w:rPr>
      <w:b/>
      <w:bCs/>
    </w:rPr>
  </w:style>
  <w:style w:type="character" w:customStyle="1" w:styleId="CommentSubjectChar">
    <w:name w:val="Comment Subject Char"/>
    <w:basedOn w:val="CommentTextChar"/>
    <w:link w:val="CommentSubject"/>
    <w:uiPriority w:val="99"/>
    <w:semiHidden/>
    <w:rsid w:val="00083874"/>
    <w:rPr>
      <w:b/>
      <w:bCs/>
    </w:rPr>
  </w:style>
  <w:style w:type="character" w:customStyle="1" w:styleId="Heading1Char">
    <w:name w:val="Heading 1 Char"/>
    <w:basedOn w:val="DefaultParagraphFont"/>
    <w:link w:val="Heading1"/>
    <w:uiPriority w:val="9"/>
    <w:rsid w:val="00F439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43918"/>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547A2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47A25"/>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547A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7A25"/>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547A25"/>
    <w:rPr>
      <w:i/>
      <w:iCs/>
      <w:color w:val="808080" w:themeColor="text1" w:themeTint="7F"/>
    </w:rPr>
  </w:style>
  <w:style w:type="paragraph" w:styleId="FootnoteText">
    <w:name w:val="footnote text"/>
    <w:basedOn w:val="Normal"/>
    <w:link w:val="FootnoteTextChar"/>
    <w:uiPriority w:val="99"/>
    <w:semiHidden/>
    <w:unhideWhenUsed/>
    <w:rsid w:val="00605A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5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44761">
      <w:bodyDiv w:val="1"/>
      <w:marLeft w:val="0"/>
      <w:marRight w:val="0"/>
      <w:marTop w:val="0"/>
      <w:marBottom w:val="0"/>
      <w:divBdr>
        <w:top w:val="none" w:sz="0" w:space="0" w:color="auto"/>
        <w:left w:val="none" w:sz="0" w:space="0" w:color="auto"/>
        <w:bottom w:val="none" w:sz="0" w:space="0" w:color="auto"/>
        <w:right w:val="none" w:sz="0" w:space="0" w:color="auto"/>
      </w:divBdr>
      <w:divsChild>
        <w:div w:id="1824350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12279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9595869">
          <w:marLeft w:val="0"/>
          <w:marRight w:val="0"/>
          <w:marTop w:val="0"/>
          <w:marBottom w:val="0"/>
          <w:divBdr>
            <w:top w:val="none" w:sz="0" w:space="0" w:color="auto"/>
            <w:left w:val="none" w:sz="0" w:space="0" w:color="auto"/>
            <w:bottom w:val="none" w:sz="0" w:space="0" w:color="auto"/>
            <w:right w:val="none" w:sz="0" w:space="0" w:color="auto"/>
          </w:divBdr>
        </w:div>
        <w:div w:id="304284298">
          <w:marLeft w:val="0"/>
          <w:marRight w:val="0"/>
          <w:marTop w:val="0"/>
          <w:marBottom w:val="0"/>
          <w:divBdr>
            <w:top w:val="none" w:sz="0" w:space="0" w:color="auto"/>
            <w:left w:val="none" w:sz="0" w:space="0" w:color="auto"/>
            <w:bottom w:val="none" w:sz="0" w:space="0" w:color="auto"/>
            <w:right w:val="none" w:sz="0" w:space="0" w:color="auto"/>
          </w:divBdr>
        </w:div>
        <w:div w:id="460924051">
          <w:marLeft w:val="0"/>
          <w:marRight w:val="0"/>
          <w:marTop w:val="0"/>
          <w:marBottom w:val="0"/>
          <w:divBdr>
            <w:top w:val="none" w:sz="0" w:space="0" w:color="auto"/>
            <w:left w:val="none" w:sz="0" w:space="0" w:color="auto"/>
            <w:bottom w:val="none" w:sz="0" w:space="0" w:color="auto"/>
            <w:right w:val="none" w:sz="0" w:space="0" w:color="auto"/>
          </w:divBdr>
        </w:div>
        <w:div w:id="601958369">
          <w:marLeft w:val="0"/>
          <w:marRight w:val="0"/>
          <w:marTop w:val="0"/>
          <w:marBottom w:val="0"/>
          <w:divBdr>
            <w:top w:val="none" w:sz="0" w:space="0" w:color="auto"/>
            <w:left w:val="none" w:sz="0" w:space="0" w:color="auto"/>
            <w:bottom w:val="none" w:sz="0" w:space="0" w:color="auto"/>
            <w:right w:val="none" w:sz="0" w:space="0" w:color="auto"/>
          </w:divBdr>
        </w:div>
        <w:div w:id="614866538">
          <w:marLeft w:val="0"/>
          <w:marRight w:val="0"/>
          <w:marTop w:val="0"/>
          <w:marBottom w:val="0"/>
          <w:divBdr>
            <w:top w:val="none" w:sz="0" w:space="0" w:color="auto"/>
            <w:left w:val="none" w:sz="0" w:space="0" w:color="auto"/>
            <w:bottom w:val="none" w:sz="0" w:space="0" w:color="auto"/>
            <w:right w:val="none" w:sz="0" w:space="0" w:color="auto"/>
          </w:divBdr>
        </w:div>
        <w:div w:id="809321851">
          <w:marLeft w:val="0"/>
          <w:marRight w:val="0"/>
          <w:marTop w:val="0"/>
          <w:marBottom w:val="0"/>
          <w:divBdr>
            <w:top w:val="none" w:sz="0" w:space="0" w:color="auto"/>
            <w:left w:val="none" w:sz="0" w:space="0" w:color="auto"/>
            <w:bottom w:val="none" w:sz="0" w:space="0" w:color="auto"/>
            <w:right w:val="none" w:sz="0" w:space="0" w:color="auto"/>
          </w:divBdr>
        </w:div>
        <w:div w:id="961575713">
          <w:marLeft w:val="0"/>
          <w:marRight w:val="0"/>
          <w:marTop w:val="0"/>
          <w:marBottom w:val="0"/>
          <w:divBdr>
            <w:top w:val="none" w:sz="0" w:space="0" w:color="auto"/>
            <w:left w:val="none" w:sz="0" w:space="0" w:color="auto"/>
            <w:bottom w:val="none" w:sz="0" w:space="0" w:color="auto"/>
            <w:right w:val="none" w:sz="0" w:space="0" w:color="auto"/>
          </w:divBdr>
        </w:div>
        <w:div w:id="1161045493">
          <w:marLeft w:val="0"/>
          <w:marRight w:val="0"/>
          <w:marTop w:val="0"/>
          <w:marBottom w:val="0"/>
          <w:divBdr>
            <w:top w:val="none" w:sz="0" w:space="0" w:color="auto"/>
            <w:left w:val="none" w:sz="0" w:space="0" w:color="auto"/>
            <w:bottom w:val="none" w:sz="0" w:space="0" w:color="auto"/>
            <w:right w:val="none" w:sz="0" w:space="0" w:color="auto"/>
          </w:divBdr>
        </w:div>
        <w:div w:id="1196187856">
          <w:marLeft w:val="0"/>
          <w:marRight w:val="0"/>
          <w:marTop w:val="0"/>
          <w:marBottom w:val="0"/>
          <w:divBdr>
            <w:top w:val="none" w:sz="0" w:space="0" w:color="auto"/>
            <w:left w:val="none" w:sz="0" w:space="0" w:color="auto"/>
            <w:bottom w:val="none" w:sz="0" w:space="0" w:color="auto"/>
            <w:right w:val="none" w:sz="0" w:space="0" w:color="auto"/>
          </w:divBdr>
        </w:div>
        <w:div w:id="1245650007">
          <w:marLeft w:val="0"/>
          <w:marRight w:val="0"/>
          <w:marTop w:val="0"/>
          <w:marBottom w:val="0"/>
          <w:divBdr>
            <w:top w:val="none" w:sz="0" w:space="0" w:color="auto"/>
            <w:left w:val="none" w:sz="0" w:space="0" w:color="auto"/>
            <w:bottom w:val="none" w:sz="0" w:space="0" w:color="auto"/>
            <w:right w:val="none" w:sz="0" w:space="0" w:color="auto"/>
          </w:divBdr>
        </w:div>
        <w:div w:id="1418793309">
          <w:marLeft w:val="0"/>
          <w:marRight w:val="0"/>
          <w:marTop w:val="0"/>
          <w:marBottom w:val="0"/>
          <w:divBdr>
            <w:top w:val="none" w:sz="0" w:space="0" w:color="auto"/>
            <w:left w:val="none" w:sz="0" w:space="0" w:color="auto"/>
            <w:bottom w:val="none" w:sz="0" w:space="0" w:color="auto"/>
            <w:right w:val="none" w:sz="0" w:space="0" w:color="auto"/>
          </w:divBdr>
        </w:div>
        <w:div w:id="1479615125">
          <w:marLeft w:val="0"/>
          <w:marRight w:val="0"/>
          <w:marTop w:val="0"/>
          <w:marBottom w:val="0"/>
          <w:divBdr>
            <w:top w:val="none" w:sz="0" w:space="0" w:color="auto"/>
            <w:left w:val="none" w:sz="0" w:space="0" w:color="auto"/>
            <w:bottom w:val="none" w:sz="0" w:space="0" w:color="auto"/>
            <w:right w:val="none" w:sz="0" w:space="0" w:color="auto"/>
          </w:divBdr>
        </w:div>
        <w:div w:id="1807890602">
          <w:marLeft w:val="0"/>
          <w:marRight w:val="0"/>
          <w:marTop w:val="0"/>
          <w:marBottom w:val="0"/>
          <w:divBdr>
            <w:top w:val="none" w:sz="0" w:space="0" w:color="auto"/>
            <w:left w:val="none" w:sz="0" w:space="0" w:color="auto"/>
            <w:bottom w:val="none" w:sz="0" w:space="0" w:color="auto"/>
            <w:right w:val="none" w:sz="0" w:space="0" w:color="auto"/>
          </w:divBdr>
        </w:div>
        <w:div w:id="2036072513">
          <w:marLeft w:val="0"/>
          <w:marRight w:val="0"/>
          <w:marTop w:val="0"/>
          <w:marBottom w:val="0"/>
          <w:divBdr>
            <w:top w:val="none" w:sz="0" w:space="0" w:color="auto"/>
            <w:left w:val="none" w:sz="0" w:space="0" w:color="auto"/>
            <w:bottom w:val="none" w:sz="0" w:space="0" w:color="auto"/>
            <w:right w:val="none" w:sz="0" w:space="0" w:color="auto"/>
          </w:divBdr>
        </w:div>
        <w:div w:id="2096395345">
          <w:marLeft w:val="0"/>
          <w:marRight w:val="0"/>
          <w:marTop w:val="0"/>
          <w:marBottom w:val="0"/>
          <w:divBdr>
            <w:top w:val="none" w:sz="0" w:space="0" w:color="auto"/>
            <w:left w:val="none" w:sz="0" w:space="0" w:color="auto"/>
            <w:bottom w:val="none" w:sz="0" w:space="0" w:color="auto"/>
            <w:right w:val="none" w:sz="0" w:space="0" w:color="auto"/>
          </w:divBdr>
        </w:div>
      </w:divsChild>
    </w:div>
    <w:div w:id="1322343130">
      <w:bodyDiv w:val="1"/>
      <w:marLeft w:val="0"/>
      <w:marRight w:val="0"/>
      <w:marTop w:val="0"/>
      <w:marBottom w:val="0"/>
      <w:divBdr>
        <w:top w:val="none" w:sz="0" w:space="0" w:color="auto"/>
        <w:left w:val="none" w:sz="0" w:space="0" w:color="auto"/>
        <w:bottom w:val="none" w:sz="0" w:space="0" w:color="auto"/>
        <w:right w:val="none" w:sz="0" w:space="0" w:color="auto"/>
      </w:divBdr>
      <w:divsChild>
        <w:div w:id="27749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9628090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377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74738-AEAA-4067-909E-21D028ACC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3905</Words>
  <Characters>22263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dc:creator>
  <cp:lastModifiedBy>Abdul Najeeb</cp:lastModifiedBy>
  <cp:revision>2</cp:revision>
  <cp:lastPrinted>2013-06-11T06:48:00Z</cp:lastPrinted>
  <dcterms:created xsi:type="dcterms:W3CDTF">2013-07-30T17:22:00Z</dcterms:created>
  <dcterms:modified xsi:type="dcterms:W3CDTF">2013-07-30T17:22:00Z</dcterms:modified>
</cp:coreProperties>
</file>